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6BC" w:rsidRPr="00F30A86" w:rsidRDefault="006D06BC" w:rsidP="006D06BC">
      <w:pPr>
        <w:pStyle w:val="a4"/>
        <w:spacing w:before="0" w:after="0"/>
        <w:ind w:firstLine="709"/>
        <w:contextualSpacing/>
        <w:jc w:val="center"/>
        <w:rPr>
          <w:b/>
        </w:rPr>
      </w:pPr>
      <w:r w:rsidRPr="00F30A86">
        <w:rPr>
          <w:b/>
        </w:rPr>
        <w:t xml:space="preserve">Обеспечение доступности для инвалидов услуг связи </w:t>
      </w:r>
    </w:p>
    <w:p w:rsidR="006D06BC" w:rsidRPr="00F30A86" w:rsidRDefault="006D06BC" w:rsidP="006D06BC">
      <w:pPr>
        <w:pStyle w:val="a4"/>
        <w:spacing w:before="0" w:after="0"/>
        <w:ind w:firstLine="709"/>
        <w:contextualSpacing/>
        <w:jc w:val="both"/>
      </w:pPr>
    </w:p>
    <w:p w:rsidR="006D06BC" w:rsidRPr="00F30A86" w:rsidRDefault="006D06BC" w:rsidP="006D06BC">
      <w:pPr>
        <w:pStyle w:val="a4"/>
        <w:spacing w:before="0" w:after="0"/>
        <w:ind w:firstLine="709"/>
        <w:contextualSpacing/>
        <w:jc w:val="center"/>
        <w:rPr>
          <w:b/>
        </w:rPr>
      </w:pPr>
      <w:r w:rsidRPr="00F30A86">
        <w:rPr>
          <w:b/>
        </w:rPr>
        <w:t>Федеральный закон от 7 июля 2003 г. № 126-ФЗ «О связи»</w:t>
      </w:r>
    </w:p>
    <w:p w:rsidR="006D06BC" w:rsidRPr="00F30A86" w:rsidRDefault="006D06BC" w:rsidP="006D06BC">
      <w:pPr>
        <w:spacing w:after="0" w:line="240" w:lineRule="auto"/>
        <w:ind w:firstLine="709"/>
        <w:jc w:val="center"/>
        <w:rPr>
          <w:rFonts w:ascii="Times New Roman" w:hAnsi="Times New Roman"/>
          <w:b/>
          <w:sz w:val="24"/>
          <w:szCs w:val="24"/>
        </w:rPr>
      </w:pPr>
      <w:proofErr w:type="gramStart"/>
      <w:r w:rsidRPr="00F30A86">
        <w:rPr>
          <w:rFonts w:ascii="Times New Roman" w:hAnsi="Times New Roman"/>
          <w:b/>
          <w:sz w:val="24"/>
          <w:szCs w:val="24"/>
        </w:rPr>
        <w:t>( И</w:t>
      </w:r>
      <w:proofErr w:type="gramEnd"/>
      <w:r w:rsidRPr="00F30A86">
        <w:rPr>
          <w:rFonts w:ascii="Times New Roman" w:hAnsi="Times New Roman"/>
          <w:b/>
          <w:sz w:val="24"/>
          <w:szCs w:val="24"/>
        </w:rPr>
        <w:t xml:space="preserve"> з в л е ч е н и я )</w:t>
      </w:r>
    </w:p>
    <w:p w:rsidR="006D06BC" w:rsidRPr="00F30A86" w:rsidRDefault="006D06BC" w:rsidP="006D06BC">
      <w:pPr>
        <w:autoSpaceDE w:val="0"/>
        <w:autoSpaceDN w:val="0"/>
        <w:adjustRightInd w:val="0"/>
        <w:spacing w:after="0" w:line="240" w:lineRule="auto"/>
        <w:ind w:firstLine="540"/>
        <w:jc w:val="both"/>
        <w:outlineLvl w:val="0"/>
        <w:rPr>
          <w:rFonts w:ascii="Times New Roman" w:hAnsi="Times New Roman"/>
          <w:b/>
          <w:sz w:val="24"/>
          <w:szCs w:val="24"/>
        </w:rPr>
      </w:pPr>
      <w:r w:rsidRPr="00F30A86">
        <w:rPr>
          <w:rFonts w:ascii="Times New Roman" w:hAnsi="Times New Roman"/>
          <w:b/>
          <w:sz w:val="24"/>
          <w:szCs w:val="24"/>
        </w:rPr>
        <w:t>Статья 46. Обязанности операторов связи</w:t>
      </w:r>
    </w:p>
    <w:p w:rsidR="006D06BC" w:rsidRPr="00F30A86" w:rsidRDefault="006D06BC" w:rsidP="006D06BC">
      <w:pPr>
        <w:autoSpaceDE w:val="0"/>
        <w:autoSpaceDN w:val="0"/>
        <w:adjustRightInd w:val="0"/>
        <w:spacing w:after="0" w:line="240" w:lineRule="auto"/>
        <w:jc w:val="both"/>
        <w:rPr>
          <w:rFonts w:ascii="Times New Roman" w:hAnsi="Times New Roman"/>
          <w:sz w:val="24"/>
          <w:szCs w:val="24"/>
        </w:rPr>
      </w:pP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Оператор связи обеспечивает в соответствии с законодательством Российской Федерации о социальной защите инвалидов условия для беспрепятственного доступа инвалидов к объектам связи, включая:</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оснащение</w:t>
      </w:r>
      <w:proofErr w:type="gramEnd"/>
      <w:r w:rsidRPr="00F30A86">
        <w:rPr>
          <w:rFonts w:ascii="Times New Roman" w:hAnsi="Times New Roman"/>
          <w:sz w:val="24"/>
          <w:szCs w:val="24"/>
        </w:rPr>
        <w:t xml:space="preserve"> объектов связи, предназначенных для работы с пользователями услугами связи, надписями, иной текстовой и графической информацией, выполненной крупным шрифтом, в том числе с применением рельефно-точечного шрифта Брайля;</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обеспечение</w:t>
      </w:r>
      <w:proofErr w:type="gramEnd"/>
      <w:r w:rsidRPr="00F30A86">
        <w:rPr>
          <w:rFonts w:ascii="Times New Roman" w:hAnsi="Times New Roman"/>
          <w:sz w:val="24"/>
          <w:szCs w:val="24"/>
        </w:rPr>
        <w:t xml:space="preserve"> инвалидам возможности самостоятельного передвижения по объекту связи в целях пользования общедоступными услугами связи;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доведение</w:t>
      </w:r>
      <w:proofErr w:type="gramEnd"/>
      <w:r w:rsidRPr="00F30A86">
        <w:rPr>
          <w:rFonts w:ascii="Times New Roman" w:hAnsi="Times New Roman"/>
          <w:sz w:val="24"/>
          <w:szCs w:val="24"/>
        </w:rPr>
        <w:t xml:space="preserve"> работниками оператора связи информации об услугах связи до инвалидов иными доступными им способами.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На объектах связи инвалидам без взимания дополнительной платы оператором связи предоставляются следующие услуги: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дублирование</w:t>
      </w:r>
      <w:proofErr w:type="gramEnd"/>
      <w:r w:rsidRPr="00F30A86">
        <w:rPr>
          <w:rFonts w:ascii="Times New Roman" w:hAnsi="Times New Roman"/>
          <w:sz w:val="24"/>
          <w:szCs w:val="24"/>
        </w:rPr>
        <w:t xml:space="preserve"> необходимой для инвалидов звуковой и зрительной информации;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допуск</w:t>
      </w:r>
      <w:proofErr w:type="gramEnd"/>
      <w:r w:rsidRPr="00F30A86">
        <w:rPr>
          <w:rFonts w:ascii="Times New Roman" w:hAnsi="Times New Roman"/>
          <w:sz w:val="24"/>
          <w:szCs w:val="24"/>
        </w:rPr>
        <w:t xml:space="preserve">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помощь</w:t>
      </w:r>
      <w:proofErr w:type="gramEnd"/>
      <w:r w:rsidRPr="00F30A86">
        <w:rPr>
          <w:rFonts w:ascii="Times New Roman" w:hAnsi="Times New Roman"/>
          <w:sz w:val="24"/>
          <w:szCs w:val="24"/>
        </w:rPr>
        <w:t xml:space="preserve"> работников оператора связи при пользовании пользовательским оборудованием (оконечным оборудованием).</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Порядок обеспечения оператором связи условий доступности для инвалидов объектов связи и предоставляемых услуг связи устанавливается федеральным органом исполнительной власти в области связи по согласованию с федеральным органом исполнительной власти, осуществляющим функции по выработке и </w:t>
      </w:r>
      <w:proofErr w:type="gramStart"/>
      <w:r w:rsidRPr="00F30A86">
        <w:rPr>
          <w:rFonts w:ascii="Times New Roman" w:hAnsi="Times New Roman"/>
          <w:sz w:val="24"/>
          <w:szCs w:val="24"/>
        </w:rPr>
        <w:t>реализации государственной политики</w:t>
      </w:r>
      <w:proofErr w:type="gramEnd"/>
      <w:r w:rsidRPr="00F30A86">
        <w:rPr>
          <w:rFonts w:ascii="Times New Roman" w:hAnsi="Times New Roman"/>
          <w:sz w:val="24"/>
          <w:szCs w:val="24"/>
        </w:rPr>
        <w:t xml:space="preserve"> и нормативно-правовому регулированию в сфере социальной защиты населения.</w:t>
      </w:r>
    </w:p>
    <w:p w:rsidR="006D06BC" w:rsidRPr="00F30A86" w:rsidRDefault="006D06BC" w:rsidP="006D06BC">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rPr>
        <w:tab/>
      </w:r>
      <w:r w:rsidRPr="00F30A86">
        <w:rPr>
          <w:rFonts w:ascii="Times New Roman" w:hAnsi="Times New Roman"/>
          <w:sz w:val="24"/>
          <w:szCs w:val="24"/>
          <w:lang w:eastAsia="ru-RU"/>
        </w:rPr>
        <w:t>(Приведенная редакция статьи 45 вступает в силу с 1 июля 2016 г.)</w:t>
      </w:r>
    </w:p>
    <w:p w:rsidR="006D06BC" w:rsidRPr="00F30A86" w:rsidRDefault="006D06BC" w:rsidP="006D06BC">
      <w:pPr>
        <w:autoSpaceDE w:val="0"/>
        <w:autoSpaceDN w:val="0"/>
        <w:adjustRightInd w:val="0"/>
        <w:spacing w:after="0" w:line="240" w:lineRule="auto"/>
        <w:ind w:firstLine="540"/>
        <w:jc w:val="both"/>
        <w:outlineLvl w:val="0"/>
        <w:rPr>
          <w:rFonts w:ascii="Times New Roman" w:hAnsi="Times New Roman"/>
          <w:sz w:val="24"/>
          <w:szCs w:val="24"/>
        </w:rPr>
      </w:pPr>
      <w:r w:rsidRPr="00F30A86">
        <w:rPr>
          <w:rFonts w:ascii="Times New Roman" w:hAnsi="Times New Roman"/>
          <w:sz w:val="24"/>
          <w:szCs w:val="24"/>
        </w:rPr>
        <w:t>Статья 52. Вызов экстренных оперативных служб</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Оператор связи обязан обеспечить возможность вызова экстренных оперативных служб инвалидами путем отправления коротких текстовых сообщений через подвижную радиотелефонную связь.</w:t>
      </w:r>
    </w:p>
    <w:p w:rsidR="006D06BC" w:rsidRDefault="006D06BC" w:rsidP="006D06BC">
      <w:pPr>
        <w:spacing w:after="0" w:line="240" w:lineRule="auto"/>
        <w:ind w:firstLine="547"/>
        <w:jc w:val="both"/>
        <w:rPr>
          <w:rFonts w:ascii="Times New Roman" w:hAnsi="Times New Roman"/>
          <w:sz w:val="24"/>
          <w:szCs w:val="24"/>
          <w:lang w:eastAsia="ru-RU"/>
        </w:rPr>
      </w:pPr>
      <w:r w:rsidRPr="00F30A86">
        <w:rPr>
          <w:rFonts w:ascii="Times New Roman" w:hAnsi="Times New Roman"/>
          <w:sz w:val="24"/>
          <w:szCs w:val="24"/>
        </w:rPr>
        <w:tab/>
      </w:r>
      <w:r w:rsidRPr="00F30A86">
        <w:rPr>
          <w:rFonts w:ascii="Times New Roman" w:hAnsi="Times New Roman"/>
          <w:sz w:val="24"/>
          <w:szCs w:val="24"/>
          <w:lang w:eastAsia="ru-RU"/>
        </w:rPr>
        <w:t>(Приведенная редакция статьи 52 вступает в силу с 1 июля 2016 г.)</w:t>
      </w:r>
    </w:p>
    <w:p w:rsidR="006D06BC" w:rsidRPr="00F30A86" w:rsidRDefault="006D06BC" w:rsidP="006D06BC">
      <w:pPr>
        <w:spacing w:after="0" w:line="240" w:lineRule="auto"/>
        <w:ind w:firstLine="547"/>
        <w:jc w:val="both"/>
        <w:rPr>
          <w:rFonts w:ascii="Times New Roman" w:hAnsi="Times New Roman"/>
          <w:sz w:val="24"/>
          <w:szCs w:val="24"/>
          <w:lang w:eastAsia="ru-RU"/>
        </w:rPr>
      </w:pPr>
    </w:p>
    <w:p w:rsidR="006D06BC" w:rsidRPr="00F30A86" w:rsidRDefault="006D06BC" w:rsidP="006D06B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Постановлением Правительства РФ от 21 апреля 2005 г. № 241</w:t>
      </w:r>
    </w:p>
    <w:p w:rsidR="006D06BC" w:rsidRPr="00F30A86" w:rsidRDefault="006D06BC" w:rsidP="006D06BC">
      <w:pPr>
        <w:autoSpaceDE w:val="0"/>
        <w:autoSpaceDN w:val="0"/>
        <w:adjustRightInd w:val="0"/>
        <w:spacing w:after="0" w:line="240" w:lineRule="auto"/>
        <w:ind w:firstLine="540"/>
        <w:jc w:val="center"/>
        <w:rPr>
          <w:rFonts w:ascii="Times New Roman" w:hAnsi="Times New Roman"/>
          <w:b/>
          <w:sz w:val="24"/>
          <w:szCs w:val="24"/>
        </w:rPr>
      </w:pPr>
      <w:r w:rsidRPr="00F30A86">
        <w:rPr>
          <w:rStyle w:val="blk3"/>
          <w:rFonts w:ascii="Times New Roman" w:hAnsi="Times New Roman"/>
          <w:b/>
          <w:sz w:val="24"/>
          <w:szCs w:val="24"/>
        </w:rPr>
        <w:t>«О мерах по организации оказания универсальных услуг связи»</w:t>
      </w:r>
    </w:p>
    <w:p w:rsidR="006D06BC" w:rsidRPr="00F30A86" w:rsidRDefault="006D06BC" w:rsidP="006D06BC">
      <w:pPr>
        <w:spacing w:after="0" w:line="240" w:lineRule="auto"/>
        <w:ind w:firstLine="709"/>
        <w:jc w:val="center"/>
        <w:rPr>
          <w:rFonts w:ascii="Times New Roman" w:hAnsi="Times New Roman"/>
          <w:b/>
          <w:sz w:val="24"/>
          <w:szCs w:val="24"/>
        </w:rPr>
      </w:pPr>
      <w:proofErr w:type="gramStart"/>
      <w:r w:rsidRPr="00F30A86">
        <w:rPr>
          <w:rFonts w:ascii="Times New Roman" w:hAnsi="Times New Roman"/>
          <w:b/>
          <w:sz w:val="24"/>
          <w:szCs w:val="24"/>
        </w:rPr>
        <w:t>( И</w:t>
      </w:r>
      <w:proofErr w:type="gramEnd"/>
      <w:r w:rsidRPr="00F30A86">
        <w:rPr>
          <w:rFonts w:ascii="Times New Roman" w:hAnsi="Times New Roman"/>
          <w:b/>
          <w:sz w:val="24"/>
          <w:szCs w:val="24"/>
        </w:rPr>
        <w:t xml:space="preserve"> з в л е ч е н и я )</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На основании статьи 57 Федерального закона «О связи» Правительство Российской Федерации постановляет:</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1. Утвердить прилагаемые Правила оказания универсальных услуг связи.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2. Установить, что:</w:t>
      </w:r>
    </w:p>
    <w:p w:rsidR="006D06BC" w:rsidRPr="00F30A86" w:rsidRDefault="006D06BC" w:rsidP="006D06BC">
      <w:pPr>
        <w:autoSpaceDE w:val="0"/>
        <w:autoSpaceDN w:val="0"/>
        <w:adjustRightInd w:val="0"/>
        <w:spacing w:after="0" w:line="240" w:lineRule="auto"/>
        <w:ind w:firstLine="567"/>
        <w:jc w:val="both"/>
        <w:rPr>
          <w:rFonts w:ascii="Times New Roman" w:hAnsi="Times New Roman"/>
          <w:sz w:val="24"/>
          <w:szCs w:val="24"/>
        </w:rPr>
      </w:pPr>
      <w:proofErr w:type="gramStart"/>
      <w:r w:rsidRPr="00F30A86">
        <w:rPr>
          <w:rFonts w:ascii="Times New Roman" w:hAnsi="Times New Roman"/>
          <w:sz w:val="24"/>
          <w:szCs w:val="24"/>
        </w:rPr>
        <w:t>е</w:t>
      </w:r>
      <w:proofErr w:type="gramEnd"/>
      <w:r w:rsidRPr="00F30A86">
        <w:rPr>
          <w:rFonts w:ascii="Times New Roman" w:hAnsi="Times New Roman"/>
          <w:sz w:val="24"/>
          <w:szCs w:val="24"/>
        </w:rPr>
        <w:t>) оператор универсального обслуживания ежеквартально, не позднее 15 числа месяца, следующего за окончанием квартала, представляет в Федеральное агентство связи сведения об обеспечении указанных в пункте 7 Правил, утвержденных настоящим постановлением, условий для беспрепятственного доступа инвалидов к местам оказания универсальных услуг связи;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
    <w:p w:rsidR="006D06BC" w:rsidRPr="00F30A86" w:rsidRDefault="006D06BC" w:rsidP="006D06B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Правила оказания универсальных услуг связи</w:t>
      </w:r>
    </w:p>
    <w:p w:rsidR="006D06BC" w:rsidRPr="00F30A86" w:rsidRDefault="006D06BC" w:rsidP="006D06BC">
      <w:pPr>
        <w:spacing w:after="0" w:line="240" w:lineRule="auto"/>
        <w:ind w:firstLine="709"/>
        <w:jc w:val="center"/>
        <w:rPr>
          <w:rFonts w:ascii="Times New Roman" w:hAnsi="Times New Roman"/>
          <w:sz w:val="24"/>
          <w:szCs w:val="24"/>
        </w:rPr>
      </w:pPr>
      <w:proofErr w:type="gramStart"/>
      <w:r w:rsidRPr="00F30A86">
        <w:rPr>
          <w:rFonts w:ascii="Times New Roman" w:hAnsi="Times New Roman"/>
          <w:b/>
          <w:sz w:val="24"/>
          <w:szCs w:val="24"/>
        </w:rPr>
        <w:t>( И</w:t>
      </w:r>
      <w:proofErr w:type="gramEnd"/>
      <w:r w:rsidRPr="00F30A86">
        <w:rPr>
          <w:rFonts w:ascii="Times New Roman" w:hAnsi="Times New Roman"/>
          <w:b/>
          <w:sz w:val="24"/>
          <w:szCs w:val="24"/>
        </w:rPr>
        <w:t xml:space="preserve"> з в л е ч е н и я )</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lastRenderedPageBreak/>
        <w:t>7. Оператор универсального обслуживания обязан создать условия для беспрепятственного доступа инвалидов к местам оказания универсальных услуг связи, в том числе до 1 июля 2016 г. обеспечить:</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а</w:t>
      </w:r>
      <w:proofErr w:type="gramEnd"/>
      <w:r w:rsidRPr="00F30A86">
        <w:rPr>
          <w:rFonts w:ascii="Times New Roman" w:hAnsi="Times New Roman"/>
          <w:sz w:val="24"/>
          <w:szCs w:val="24"/>
        </w:rPr>
        <w:t xml:space="preserve">) размещение с учетом доступности для инвалидов на объектах связи надписей и иной текстовой и графической информации в </w:t>
      </w:r>
      <w:proofErr w:type="spellStart"/>
      <w:r w:rsidRPr="00F30A86">
        <w:rPr>
          <w:rFonts w:ascii="Times New Roman" w:hAnsi="Times New Roman"/>
          <w:sz w:val="24"/>
          <w:szCs w:val="24"/>
        </w:rPr>
        <w:t>легкочитаемой</w:t>
      </w:r>
      <w:proofErr w:type="spellEnd"/>
      <w:r w:rsidRPr="00F30A86">
        <w:rPr>
          <w:rFonts w:ascii="Times New Roman" w:hAnsi="Times New Roman"/>
          <w:sz w:val="24"/>
          <w:szCs w:val="24"/>
        </w:rPr>
        <w:t xml:space="preserve"> и понятной форме, в том числе с применением рельефно-точечного шрифта Брайля;</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б</w:t>
      </w:r>
      <w:proofErr w:type="gramEnd"/>
      <w:r w:rsidRPr="00F30A86">
        <w:rPr>
          <w:rFonts w:ascii="Times New Roman" w:hAnsi="Times New Roman"/>
          <w:sz w:val="24"/>
          <w:szCs w:val="24"/>
        </w:rPr>
        <w:t>) размещение информации об универсальных услугах связи в местах, доступных для инвалидов;</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в</w:t>
      </w:r>
      <w:proofErr w:type="gramEnd"/>
      <w:r w:rsidRPr="00F30A86">
        <w:rPr>
          <w:rFonts w:ascii="Times New Roman" w:hAnsi="Times New Roman"/>
          <w:sz w:val="24"/>
          <w:szCs w:val="24"/>
        </w:rPr>
        <w:t>) предоставление инвалидам в необходимых случаях помощи персонала оператора универсального обслуживания при пользовании универсальными услугами связи;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г</w:t>
      </w:r>
      <w:proofErr w:type="gramEnd"/>
      <w:r w:rsidRPr="00F30A86">
        <w:rPr>
          <w:rFonts w:ascii="Times New Roman" w:hAnsi="Times New Roman"/>
          <w:sz w:val="24"/>
          <w:szCs w:val="24"/>
        </w:rPr>
        <w:t>) доведение при наличии возможности до инвалидов персоналом оператора универсального обслуживания информации об универсальных услугах связи в доступной для инвалидов форме;</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roofErr w:type="gramStart"/>
      <w:r w:rsidRPr="00F30A86">
        <w:rPr>
          <w:rFonts w:ascii="Times New Roman" w:hAnsi="Times New Roman"/>
          <w:sz w:val="24"/>
          <w:szCs w:val="24"/>
        </w:rPr>
        <w:t>д</w:t>
      </w:r>
      <w:proofErr w:type="gramEnd"/>
      <w:r w:rsidRPr="00F30A86">
        <w:rPr>
          <w:rFonts w:ascii="Times New Roman" w:hAnsi="Times New Roman"/>
          <w:sz w:val="24"/>
          <w:szCs w:val="24"/>
        </w:rPr>
        <w:t>) оснащение таксофонов антивандальными кнопками с применением рельефно-точечного шрифта Брайля.</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
    <w:p w:rsidR="006D06BC" w:rsidRPr="00F30A86" w:rsidRDefault="006D06BC" w:rsidP="006D06BC">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Методические рекомендации об особенностях обеспечения информационной доступности в сфере теле-, радиовещания, электронных и информационно-коммуникационных технологий,</w:t>
      </w:r>
    </w:p>
    <w:p w:rsidR="006D06BC" w:rsidRPr="00F30A86" w:rsidRDefault="006D06BC" w:rsidP="006D06BC">
      <w:pPr>
        <w:spacing w:after="0" w:line="240" w:lineRule="auto"/>
        <w:jc w:val="center"/>
        <w:rPr>
          <w:rFonts w:ascii="Times New Roman" w:hAnsi="Times New Roman"/>
          <w:b/>
          <w:sz w:val="24"/>
          <w:szCs w:val="24"/>
          <w:lang w:eastAsia="ru-RU"/>
        </w:rPr>
      </w:pPr>
      <w:proofErr w:type="gramStart"/>
      <w:r w:rsidRPr="00F30A86">
        <w:rPr>
          <w:rFonts w:ascii="Times New Roman" w:hAnsi="Times New Roman"/>
          <w:b/>
          <w:sz w:val="24"/>
          <w:szCs w:val="24"/>
          <w:lang w:eastAsia="ru-RU"/>
        </w:rPr>
        <w:t>утвержденные</w:t>
      </w:r>
      <w:proofErr w:type="gramEnd"/>
      <w:r w:rsidRPr="00F30A86">
        <w:rPr>
          <w:rFonts w:ascii="Times New Roman" w:hAnsi="Times New Roman"/>
          <w:b/>
          <w:sz w:val="24"/>
          <w:szCs w:val="24"/>
          <w:lang w:eastAsia="ru-RU"/>
        </w:rPr>
        <w:t xml:space="preserve"> Приказом </w:t>
      </w:r>
      <w:proofErr w:type="spellStart"/>
      <w:r w:rsidRPr="00F30A86">
        <w:rPr>
          <w:rFonts w:ascii="Times New Roman" w:hAnsi="Times New Roman"/>
          <w:b/>
          <w:sz w:val="24"/>
          <w:szCs w:val="24"/>
          <w:lang w:eastAsia="ru-RU"/>
        </w:rPr>
        <w:t>Минкомсвязи</w:t>
      </w:r>
      <w:proofErr w:type="spellEnd"/>
      <w:r w:rsidRPr="00F30A86">
        <w:rPr>
          <w:rFonts w:ascii="Times New Roman" w:hAnsi="Times New Roman"/>
          <w:b/>
          <w:sz w:val="24"/>
          <w:szCs w:val="24"/>
          <w:lang w:eastAsia="ru-RU"/>
        </w:rPr>
        <w:t xml:space="preserve"> России от 25.04.2014 N 108</w:t>
      </w:r>
    </w:p>
    <w:p w:rsidR="006D06BC" w:rsidRPr="00F30A86" w:rsidRDefault="006D06BC" w:rsidP="006D06BC">
      <w:pPr>
        <w:pStyle w:val="ConsPlusNormal"/>
        <w:jc w:val="center"/>
        <w:outlineLvl w:val="0"/>
        <w:rPr>
          <w:rFonts w:ascii="Times New Roman" w:hAnsi="Times New Roman" w:cs="Times New Roman"/>
          <w:b/>
          <w:bCs/>
          <w:sz w:val="24"/>
          <w:szCs w:val="24"/>
        </w:rPr>
      </w:pPr>
    </w:p>
    <w:p w:rsidR="006D06BC" w:rsidRPr="00F30A86" w:rsidRDefault="006D06BC" w:rsidP="006D06BC">
      <w:pPr>
        <w:spacing w:after="0" w:line="240" w:lineRule="auto"/>
        <w:ind w:firstLine="709"/>
        <w:jc w:val="center"/>
        <w:rPr>
          <w:rFonts w:ascii="Times New Roman" w:hAnsi="Times New Roman"/>
          <w:b/>
          <w:sz w:val="24"/>
          <w:szCs w:val="24"/>
        </w:rPr>
      </w:pPr>
      <w:proofErr w:type="gramStart"/>
      <w:r w:rsidRPr="00F30A86">
        <w:rPr>
          <w:rFonts w:ascii="Times New Roman" w:hAnsi="Times New Roman"/>
          <w:b/>
          <w:sz w:val="24"/>
          <w:szCs w:val="24"/>
        </w:rPr>
        <w:t>( И</w:t>
      </w:r>
      <w:proofErr w:type="gramEnd"/>
      <w:r w:rsidRPr="00F30A86">
        <w:rPr>
          <w:rFonts w:ascii="Times New Roman" w:hAnsi="Times New Roman"/>
          <w:b/>
          <w:sz w:val="24"/>
          <w:szCs w:val="24"/>
        </w:rPr>
        <w:t xml:space="preserve"> з в л е ч е н и я )</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В целях обеспечения информационной доступности в сфере теле-, радиовещания, электронных и информационно-коммуникационных технологий, федеральным органам исполнительной власти, органам исполнительной власти субъектов Российской Федерации рекомендуется:</w:t>
      </w:r>
    </w:p>
    <w:p w:rsidR="006D06BC" w:rsidRPr="00F30A86" w:rsidRDefault="006D06BC" w:rsidP="006D06BC">
      <w:pPr>
        <w:autoSpaceDE w:val="0"/>
        <w:autoSpaceDN w:val="0"/>
        <w:adjustRightInd w:val="0"/>
        <w:spacing w:after="0" w:line="240" w:lineRule="auto"/>
        <w:ind w:firstLine="540"/>
        <w:jc w:val="both"/>
        <w:outlineLvl w:val="0"/>
        <w:rPr>
          <w:rFonts w:ascii="Times New Roman" w:hAnsi="Times New Roman"/>
          <w:bCs/>
          <w:iCs/>
          <w:sz w:val="24"/>
          <w:szCs w:val="24"/>
        </w:rPr>
      </w:pPr>
    </w:p>
    <w:p w:rsidR="006D06BC" w:rsidRPr="00F30A86" w:rsidRDefault="006D06BC" w:rsidP="006D06BC">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1. Общие методические рекомендации:</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1.1. При разработке и внедрении систем информирования и оповещения населения о возникновении чрезвычайных ситуаций и катастроф учитывать необходимость гарантированного доведения оперативной информации до различных категорий инвалидов.</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1.2. Содействовать экономической доступности предоставляемых инвалидам услуг связи, в том числе платного телевидения и доступа к сети Интернет (бесплатные или льготные тарифы, компенсационные выплаты).</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1.3. Способствовать развитию сети электронных библиотек и библиотечного обслуживания как одной из форм комплексной реабилитации инвалидов различных категорий.</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1.4. Разрабатывать и внедрять информационно-диспетчерские службы в интересах инвалидов различных категорий.</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1.5. Адаптировать официальные сайты в информационно-телекоммуникационной сети Интернет с учетом потребностей инвалидов по зрению, а также обеспечить доступ инвалидов к электронным государственным услугам посредством информационно-телекоммуникационной сети Интернет с учетом физических возможностей всех категорий инвалидов.</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1.6. Предусматривать меры по обеспечению инвалидов качественными техническими средствами, облегчающими или создающими возможность беспрепятственного доступа к электронным и информационным технологиям, в том числе:</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телевизорами с телетекстом;</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компьютерами (в том числе планшетными компьютерами) со специальным программным обеспечением для слабовидящих или невидящих пользователей;</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компьютерными мониторами с высоким разрешением и контрастностью;</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 </w:t>
      </w:r>
      <w:proofErr w:type="spellStart"/>
      <w:r w:rsidRPr="00F30A86">
        <w:rPr>
          <w:rFonts w:ascii="Times New Roman" w:hAnsi="Times New Roman"/>
          <w:bCs/>
          <w:iCs/>
          <w:sz w:val="24"/>
          <w:szCs w:val="24"/>
        </w:rPr>
        <w:t>тифлосредствами</w:t>
      </w:r>
      <w:proofErr w:type="spellEnd"/>
      <w:r w:rsidRPr="00F30A86">
        <w:rPr>
          <w:rFonts w:ascii="Times New Roman" w:hAnsi="Times New Roman"/>
          <w:bCs/>
          <w:iCs/>
          <w:sz w:val="24"/>
          <w:szCs w:val="24"/>
        </w:rPr>
        <w:t xml:space="preserve"> (программами экранного доступа, </w:t>
      </w:r>
      <w:proofErr w:type="spellStart"/>
      <w:r w:rsidRPr="00F30A86">
        <w:rPr>
          <w:rFonts w:ascii="Times New Roman" w:hAnsi="Times New Roman"/>
          <w:bCs/>
          <w:iCs/>
          <w:sz w:val="24"/>
          <w:szCs w:val="24"/>
        </w:rPr>
        <w:t>брайлевскими</w:t>
      </w:r>
      <w:proofErr w:type="spellEnd"/>
      <w:r w:rsidRPr="00F30A86">
        <w:rPr>
          <w:rFonts w:ascii="Times New Roman" w:hAnsi="Times New Roman"/>
          <w:bCs/>
          <w:iCs/>
          <w:sz w:val="24"/>
          <w:szCs w:val="24"/>
        </w:rPr>
        <w:t xml:space="preserve"> дисплеями и принтерами, программами увеличения экрана, звуковыми клавиатурами, говорящими книгами и т.д.);</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lastRenderedPageBreak/>
        <w:t>- мобильными устройствами (смартфонами, телефонами) и навигаторами для инвалидов с нарушениями зрения и слуха;</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 </w:t>
      </w:r>
      <w:proofErr w:type="spellStart"/>
      <w:r w:rsidRPr="00F30A86">
        <w:rPr>
          <w:rFonts w:ascii="Times New Roman" w:hAnsi="Times New Roman"/>
          <w:bCs/>
          <w:iCs/>
          <w:sz w:val="24"/>
          <w:szCs w:val="24"/>
        </w:rPr>
        <w:t>ассистивными</w:t>
      </w:r>
      <w:proofErr w:type="spellEnd"/>
      <w:r w:rsidRPr="00F30A86">
        <w:rPr>
          <w:rFonts w:ascii="Times New Roman" w:hAnsi="Times New Roman"/>
          <w:bCs/>
          <w:iCs/>
          <w:sz w:val="24"/>
          <w:szCs w:val="24"/>
        </w:rPr>
        <w:t xml:space="preserve"> средствами для инвалидов с нарушениями опорно-двигательных функций.</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1.7. Стимулировать производство и распространение всех видов вспомогательных технических средств для инвалидов различных категорий.</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p>
    <w:p w:rsidR="006D06BC" w:rsidRPr="00F30A86" w:rsidRDefault="006D06BC" w:rsidP="006D06BC">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2. Рекомендации, касающиеся инвалидов по зрению:</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2.1. Обеспечивать оснащение организаций социальной сферы, предоставляющих реабилитационные услуги для инвалидов по зрению, специальными </w:t>
      </w:r>
      <w:proofErr w:type="spellStart"/>
      <w:r w:rsidRPr="00F30A86">
        <w:rPr>
          <w:rFonts w:ascii="Times New Roman" w:hAnsi="Times New Roman"/>
          <w:bCs/>
          <w:iCs/>
          <w:sz w:val="24"/>
          <w:szCs w:val="24"/>
        </w:rPr>
        <w:t>тифлосредствами</w:t>
      </w:r>
      <w:proofErr w:type="spellEnd"/>
      <w:r w:rsidRPr="00F30A86">
        <w:rPr>
          <w:rFonts w:ascii="Times New Roman" w:hAnsi="Times New Roman"/>
          <w:bCs/>
          <w:iCs/>
          <w:sz w:val="24"/>
          <w:szCs w:val="24"/>
        </w:rPr>
        <w:t xml:space="preserve"> связи и информации.</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2.2. Способствовать созданию государственной системы подготовки и обучения максимального количества инвалидов по зрению навыкам пользования персональным компьютером, мобильным телефоном и </w:t>
      </w:r>
      <w:proofErr w:type="spellStart"/>
      <w:r w:rsidRPr="00F30A86">
        <w:rPr>
          <w:rFonts w:ascii="Times New Roman" w:hAnsi="Times New Roman"/>
          <w:bCs/>
          <w:iCs/>
          <w:sz w:val="24"/>
          <w:szCs w:val="24"/>
        </w:rPr>
        <w:t>тифлосредствами</w:t>
      </w:r>
      <w:proofErr w:type="spellEnd"/>
      <w:r w:rsidRPr="00F30A86">
        <w:rPr>
          <w:rFonts w:ascii="Times New Roman" w:hAnsi="Times New Roman"/>
          <w:bCs/>
          <w:iCs/>
          <w:sz w:val="24"/>
          <w:szCs w:val="24"/>
        </w:rPr>
        <w:t xml:space="preserve"> для связи и информации.</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2.3. Обеспечивать доступ людей с проблемами зрения ко всему объему информации и всем формам ее представления, развивать технологию </w:t>
      </w:r>
      <w:proofErr w:type="spellStart"/>
      <w:r w:rsidRPr="00F30A86">
        <w:rPr>
          <w:rFonts w:ascii="Times New Roman" w:hAnsi="Times New Roman"/>
          <w:bCs/>
          <w:iCs/>
          <w:sz w:val="24"/>
          <w:szCs w:val="24"/>
        </w:rPr>
        <w:t>тифлокомментирования</w:t>
      </w:r>
      <w:proofErr w:type="spellEnd"/>
      <w:r w:rsidRPr="00F30A86">
        <w:rPr>
          <w:rFonts w:ascii="Times New Roman" w:hAnsi="Times New Roman"/>
          <w:bCs/>
          <w:iCs/>
          <w:sz w:val="24"/>
          <w:szCs w:val="24"/>
        </w:rPr>
        <w:t>.</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2.4. Обеспечивать инвалидов по зрению современными </w:t>
      </w:r>
      <w:proofErr w:type="spellStart"/>
      <w:r w:rsidRPr="00F30A86">
        <w:rPr>
          <w:rFonts w:ascii="Times New Roman" w:hAnsi="Times New Roman"/>
          <w:bCs/>
          <w:iCs/>
          <w:sz w:val="24"/>
          <w:szCs w:val="24"/>
        </w:rPr>
        <w:t>тифлосредствами</w:t>
      </w:r>
      <w:proofErr w:type="spellEnd"/>
      <w:r w:rsidRPr="00F30A86">
        <w:rPr>
          <w:rFonts w:ascii="Times New Roman" w:hAnsi="Times New Roman"/>
          <w:bCs/>
          <w:iCs/>
          <w:sz w:val="24"/>
          <w:szCs w:val="24"/>
        </w:rPr>
        <w:t xml:space="preserve"> для доступа к связи и информационно-коммуникационным технологиям, включая адаптированные компьютеры, через систему индивидуальных программ реабилитации.</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p>
    <w:p w:rsidR="006D06BC" w:rsidRPr="00F30A86" w:rsidRDefault="006D06BC" w:rsidP="006D06BC">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3. Рекомендации, касающиеся инвалидов по слуху:</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3.1. Обеспечивать скрытое </w:t>
      </w:r>
      <w:proofErr w:type="spellStart"/>
      <w:r w:rsidRPr="00F30A86">
        <w:rPr>
          <w:rFonts w:ascii="Times New Roman" w:hAnsi="Times New Roman"/>
          <w:bCs/>
          <w:iCs/>
          <w:sz w:val="24"/>
          <w:szCs w:val="24"/>
        </w:rPr>
        <w:t>субтитрирование</w:t>
      </w:r>
      <w:proofErr w:type="spellEnd"/>
      <w:r w:rsidRPr="00F30A86">
        <w:rPr>
          <w:rFonts w:ascii="Times New Roman" w:hAnsi="Times New Roman"/>
          <w:bCs/>
          <w:iCs/>
          <w:sz w:val="24"/>
          <w:szCs w:val="24"/>
        </w:rPr>
        <w:t xml:space="preserve"> и/или </w:t>
      </w:r>
      <w:proofErr w:type="spellStart"/>
      <w:r w:rsidRPr="00F30A86">
        <w:rPr>
          <w:rFonts w:ascii="Times New Roman" w:hAnsi="Times New Roman"/>
          <w:bCs/>
          <w:iCs/>
          <w:sz w:val="24"/>
          <w:szCs w:val="24"/>
        </w:rPr>
        <w:t>сурдоперевод</w:t>
      </w:r>
      <w:proofErr w:type="spellEnd"/>
      <w:r w:rsidRPr="00F30A86">
        <w:rPr>
          <w:rFonts w:ascii="Times New Roman" w:hAnsi="Times New Roman"/>
          <w:bCs/>
          <w:iCs/>
          <w:sz w:val="24"/>
          <w:szCs w:val="24"/>
        </w:rPr>
        <w:t xml:space="preserve"> телепрограмм общероссийских обязательных общедоступных, региональных телеканалов во всех средах вещания.</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3.2. Разрабатывать и внедрять технологические решения по автоматизированной адаптации информационных ресурсов.</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3.3. Способствовать внедрению систем текстового сопровождения аудиоинформации в различных организациях, предоставляющих услуги инвалидам по слуху.</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3.4. Обеспечивать инвалидов по слуху качественными слуховыми аппаратами и другими </w:t>
      </w:r>
      <w:proofErr w:type="spellStart"/>
      <w:r w:rsidRPr="00F30A86">
        <w:rPr>
          <w:rFonts w:ascii="Times New Roman" w:hAnsi="Times New Roman"/>
          <w:bCs/>
          <w:iCs/>
          <w:sz w:val="24"/>
          <w:szCs w:val="24"/>
        </w:rPr>
        <w:t>сурдотехническими</w:t>
      </w:r>
      <w:proofErr w:type="spellEnd"/>
      <w:r w:rsidRPr="00F30A86">
        <w:rPr>
          <w:rFonts w:ascii="Times New Roman" w:hAnsi="Times New Roman"/>
          <w:bCs/>
          <w:iCs/>
          <w:sz w:val="24"/>
          <w:szCs w:val="24"/>
        </w:rPr>
        <w:t xml:space="preserve"> средствами связи и информации, в том числе приемным оборудованием цифрового телевидения.</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3.5. Внедрять компьютерные аппаратно-программные технологии реабилитации инвалидов по слуху (формирование речи, обучение жестовому языку и т.д.).</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p>
    <w:p w:rsidR="006D06BC" w:rsidRPr="00F30A86" w:rsidRDefault="006D06BC" w:rsidP="006D06BC">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4. Рекомендации, касающиеся инвалидов с нарушениями опорно-двигательных функций:</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4.1. Оказывать содействие инвалидам с нарушениями опорно-двигательных функций в целях индивидуальной адаптации периферийных устройств и использования разнообразных </w:t>
      </w:r>
      <w:proofErr w:type="spellStart"/>
      <w:r w:rsidRPr="00F30A86">
        <w:rPr>
          <w:rFonts w:ascii="Times New Roman" w:hAnsi="Times New Roman"/>
          <w:bCs/>
          <w:iCs/>
          <w:sz w:val="24"/>
          <w:szCs w:val="24"/>
        </w:rPr>
        <w:t>ассистивных</w:t>
      </w:r>
      <w:proofErr w:type="spellEnd"/>
      <w:r w:rsidRPr="00F30A86">
        <w:rPr>
          <w:rFonts w:ascii="Times New Roman" w:hAnsi="Times New Roman"/>
          <w:bCs/>
          <w:iCs/>
          <w:sz w:val="24"/>
          <w:szCs w:val="24"/>
        </w:rPr>
        <w:t xml:space="preserve"> устройств для обеспечения возможности пользования персональным компьютером и доступа к информационно-коммуникационным технологиям (специальные клавиатуры, мыши, сенсорные устройства и т.п.).</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4.2. Способствовать созданию программных продуктов и информационных ресурсов для обеспечения дистанционного доступа к знаниям, культурным ценностям и удовлетворения рекреационных потребностей (образовательные, библиотечные, музейные, музыкальные, зрелищные ресурсы, виртуальные путешествия, экскурсии и т.д.).</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4.3. Внедрять компьютерные аппаратно-программные технологии реабилитации инвалидов с нарушением опорно-двигательных функций (технологии восстановления и развития двигательных функций на основе биологической обратной связи, технологии компьютерной реабилитационной диагностики, компьютерные тренажеры и т.д.).</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p>
    <w:p w:rsidR="006D06BC" w:rsidRPr="00F30A86" w:rsidRDefault="006D06BC" w:rsidP="006D06BC">
      <w:pPr>
        <w:autoSpaceDE w:val="0"/>
        <w:autoSpaceDN w:val="0"/>
        <w:adjustRightInd w:val="0"/>
        <w:spacing w:after="0" w:line="240" w:lineRule="auto"/>
        <w:ind w:firstLine="540"/>
        <w:jc w:val="both"/>
        <w:outlineLvl w:val="0"/>
        <w:rPr>
          <w:rFonts w:ascii="Times New Roman" w:hAnsi="Times New Roman"/>
          <w:bCs/>
          <w:iCs/>
          <w:sz w:val="24"/>
          <w:szCs w:val="24"/>
        </w:rPr>
      </w:pPr>
      <w:r w:rsidRPr="00F30A86">
        <w:rPr>
          <w:rFonts w:ascii="Times New Roman" w:hAnsi="Times New Roman"/>
          <w:bCs/>
          <w:iCs/>
          <w:sz w:val="24"/>
          <w:szCs w:val="24"/>
        </w:rPr>
        <w:t>5. Рекомендации, касающиеся инвалидов с когнитивными и возрастными нарушениями:</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5.1. Создавать специализированные </w:t>
      </w:r>
      <w:proofErr w:type="spellStart"/>
      <w:r w:rsidRPr="00F30A86">
        <w:rPr>
          <w:rFonts w:ascii="Times New Roman" w:hAnsi="Times New Roman"/>
          <w:bCs/>
          <w:iCs/>
          <w:sz w:val="24"/>
          <w:szCs w:val="24"/>
        </w:rPr>
        <w:t>интернет-ресурсы</w:t>
      </w:r>
      <w:proofErr w:type="spellEnd"/>
      <w:r w:rsidRPr="00F30A86">
        <w:rPr>
          <w:rFonts w:ascii="Times New Roman" w:hAnsi="Times New Roman"/>
          <w:bCs/>
          <w:iCs/>
          <w:sz w:val="24"/>
          <w:szCs w:val="24"/>
        </w:rPr>
        <w:t xml:space="preserve"> и компьютерные программы для людей с когнитивными нарушениями (реабилитационные, обучающие, познавательные и т.п.).</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lastRenderedPageBreak/>
        <w:t>5.2. Использовать специальные говорящие книги для инвалидов с нарушениями типа «</w:t>
      </w:r>
      <w:proofErr w:type="spellStart"/>
      <w:r w:rsidRPr="00F30A86">
        <w:rPr>
          <w:rFonts w:ascii="Times New Roman" w:hAnsi="Times New Roman"/>
          <w:bCs/>
          <w:iCs/>
          <w:sz w:val="24"/>
          <w:szCs w:val="24"/>
        </w:rPr>
        <w:t>дислексия</w:t>
      </w:r>
      <w:proofErr w:type="spellEnd"/>
      <w:r w:rsidRPr="00F30A86">
        <w:rPr>
          <w:rFonts w:ascii="Times New Roman" w:hAnsi="Times New Roman"/>
          <w:bCs/>
          <w:iCs/>
          <w:sz w:val="24"/>
          <w:szCs w:val="24"/>
        </w:rPr>
        <w:t>» («словесная слепота»).</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 xml:space="preserve">5.3. Содействовать созданию адаптированных версий существующих </w:t>
      </w:r>
      <w:proofErr w:type="spellStart"/>
      <w:r w:rsidRPr="00F30A86">
        <w:rPr>
          <w:rFonts w:ascii="Times New Roman" w:hAnsi="Times New Roman"/>
          <w:bCs/>
          <w:iCs/>
          <w:sz w:val="24"/>
          <w:szCs w:val="24"/>
        </w:rPr>
        <w:t>интернет-ресурсов</w:t>
      </w:r>
      <w:proofErr w:type="spellEnd"/>
      <w:r w:rsidRPr="00F30A86">
        <w:rPr>
          <w:rFonts w:ascii="Times New Roman" w:hAnsi="Times New Roman"/>
          <w:bCs/>
          <w:iCs/>
          <w:sz w:val="24"/>
          <w:szCs w:val="24"/>
        </w:rPr>
        <w:t>, художественной, периодической, учебно-методической, справочно-информационной и иной литературы для облегчения их восприятия людьми с когнитивными нарушениями (минимальное использование абстрактных выражений, метафор и «трудных» слов; конкретность, краткость и логичность изложения и т.д.).</w:t>
      </w:r>
    </w:p>
    <w:p w:rsidR="006D06BC" w:rsidRPr="00F30A86" w:rsidRDefault="006D06BC" w:rsidP="006D06BC">
      <w:pPr>
        <w:autoSpaceDE w:val="0"/>
        <w:autoSpaceDN w:val="0"/>
        <w:adjustRightInd w:val="0"/>
        <w:spacing w:after="0" w:line="240" w:lineRule="auto"/>
        <w:ind w:firstLine="540"/>
        <w:jc w:val="both"/>
        <w:rPr>
          <w:rFonts w:ascii="Times New Roman" w:hAnsi="Times New Roman"/>
          <w:bCs/>
          <w:iCs/>
          <w:sz w:val="24"/>
          <w:szCs w:val="24"/>
        </w:rPr>
      </w:pPr>
      <w:r w:rsidRPr="00F30A86">
        <w:rPr>
          <w:rFonts w:ascii="Times New Roman" w:hAnsi="Times New Roman"/>
          <w:bCs/>
          <w:iCs/>
          <w:sz w:val="24"/>
          <w:szCs w:val="24"/>
        </w:rPr>
        <w:t>5.4. Обеспечивать доступное предоставление устной и письменной информации в различных жизненных ситуациях, создавать системы специального дублирования информации (упрощенные и понятные надписи, предупреждения, объявления, произнесенные в медленном темпе ясным и доступным языком, символы, пиктограммы, рисунки, фотографии, контрастная окраска предметов, и т.д.).</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
    <w:p w:rsidR="006D06BC" w:rsidRPr="00F30A86" w:rsidRDefault="006D06BC" w:rsidP="006D06BC">
      <w:pPr>
        <w:pStyle w:val="a3"/>
        <w:spacing w:after="0" w:line="240" w:lineRule="auto"/>
        <w:ind w:left="567"/>
        <w:jc w:val="center"/>
        <w:rPr>
          <w:rStyle w:val="blk3"/>
          <w:rFonts w:ascii="Times New Roman" w:hAnsi="Times New Roman"/>
          <w:b/>
          <w:sz w:val="24"/>
          <w:szCs w:val="24"/>
        </w:rPr>
      </w:pPr>
    </w:p>
    <w:p w:rsidR="006D06BC" w:rsidRPr="00F30A86" w:rsidRDefault="006D06BC" w:rsidP="006D06BC">
      <w:pPr>
        <w:pStyle w:val="a3"/>
        <w:spacing w:after="0" w:line="240" w:lineRule="auto"/>
        <w:ind w:left="567"/>
        <w:jc w:val="center"/>
        <w:rPr>
          <w:rStyle w:val="blk3"/>
          <w:rFonts w:ascii="Times New Roman" w:hAnsi="Times New Roman"/>
          <w:b/>
          <w:sz w:val="24"/>
          <w:szCs w:val="24"/>
        </w:rPr>
      </w:pPr>
      <w:r w:rsidRPr="00F30A86">
        <w:rPr>
          <w:rStyle w:val="blk3"/>
          <w:rFonts w:ascii="Times New Roman" w:hAnsi="Times New Roman"/>
          <w:b/>
          <w:sz w:val="24"/>
          <w:szCs w:val="24"/>
        </w:rPr>
        <w:t xml:space="preserve">СП 59.13330.2012. «Доступность зданий и сооружений для маломобильных групп населения. Актуализированная редакция СНиП 35-01-2001», утвержденный Приказом </w:t>
      </w:r>
      <w:proofErr w:type="spellStart"/>
      <w:r w:rsidRPr="00F30A86">
        <w:rPr>
          <w:rStyle w:val="blk3"/>
          <w:rFonts w:ascii="Times New Roman" w:hAnsi="Times New Roman"/>
          <w:b/>
          <w:sz w:val="24"/>
          <w:szCs w:val="24"/>
        </w:rPr>
        <w:t>Минрегиона</w:t>
      </w:r>
      <w:proofErr w:type="spellEnd"/>
      <w:r w:rsidRPr="00F30A86">
        <w:rPr>
          <w:rStyle w:val="blk3"/>
          <w:rFonts w:ascii="Times New Roman" w:hAnsi="Times New Roman"/>
          <w:b/>
          <w:sz w:val="24"/>
          <w:szCs w:val="24"/>
        </w:rPr>
        <w:t xml:space="preserve"> России от 27 декабря 2011 г. № 605</w:t>
      </w:r>
    </w:p>
    <w:p w:rsidR="006D06BC" w:rsidRPr="00F30A86" w:rsidRDefault="006D06BC" w:rsidP="006D06BC">
      <w:pPr>
        <w:pStyle w:val="a3"/>
        <w:spacing w:after="0" w:line="240" w:lineRule="auto"/>
        <w:ind w:left="567"/>
        <w:jc w:val="center"/>
        <w:rPr>
          <w:rFonts w:ascii="Times New Roman" w:hAnsi="Times New Roman"/>
          <w:b/>
          <w:sz w:val="24"/>
          <w:szCs w:val="24"/>
        </w:rPr>
      </w:pPr>
    </w:p>
    <w:p w:rsidR="006D06BC" w:rsidRPr="00F30A86" w:rsidRDefault="006D06BC" w:rsidP="006D06B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(Извлечения положений, которые носят обязательный характер)</w:t>
      </w:r>
    </w:p>
    <w:p w:rsidR="006D06BC" w:rsidRPr="00F30A86" w:rsidRDefault="006D06BC" w:rsidP="006D06BC">
      <w:pPr>
        <w:autoSpaceDE w:val="0"/>
        <w:autoSpaceDN w:val="0"/>
        <w:adjustRightInd w:val="0"/>
        <w:spacing w:after="0" w:line="240" w:lineRule="auto"/>
        <w:ind w:firstLine="540"/>
        <w:jc w:val="center"/>
        <w:rPr>
          <w:rFonts w:ascii="Times New Roman" w:hAnsi="Times New Roman"/>
          <w:b/>
          <w:i/>
          <w:sz w:val="24"/>
          <w:szCs w:val="24"/>
        </w:rPr>
      </w:pPr>
    </w:p>
    <w:p w:rsidR="006D06BC" w:rsidRPr="00F30A86" w:rsidRDefault="006D06BC" w:rsidP="006D06BC">
      <w:pPr>
        <w:pStyle w:val="a4"/>
        <w:spacing w:before="0" w:after="0"/>
        <w:ind w:firstLine="709"/>
        <w:contextualSpacing/>
        <w:jc w:val="both"/>
      </w:pPr>
    </w:p>
    <w:p w:rsidR="006D06BC" w:rsidRPr="00F30A86" w:rsidRDefault="006D06BC" w:rsidP="006D06BC">
      <w:pPr>
        <w:pStyle w:val="a4"/>
        <w:spacing w:before="0" w:after="0"/>
        <w:ind w:firstLine="540"/>
        <w:contextualSpacing/>
        <w:jc w:val="both"/>
      </w:pPr>
      <w:r w:rsidRPr="00F30A86">
        <w:t>4.3. Благоустройство и места отдыха</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4.3.5.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0,04 м, край которых должен находиться от установленного оборудования на расстоянии 0,7 - 0,8 м.</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Формы и края подвесного оборудования должны быть скруглены.</w:t>
      </w:r>
    </w:p>
    <w:p w:rsidR="006D06BC" w:rsidRPr="00F30A86" w:rsidRDefault="006D06BC" w:rsidP="006D06BC">
      <w:pPr>
        <w:pStyle w:val="a4"/>
        <w:spacing w:before="0" w:after="0"/>
        <w:ind w:firstLine="709"/>
        <w:contextualSpacing/>
        <w:jc w:val="both"/>
      </w:pPr>
    </w:p>
    <w:p w:rsidR="006D06BC" w:rsidRPr="00F30A86" w:rsidRDefault="006D06BC" w:rsidP="006D06BC">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Свод правил</w:t>
      </w:r>
    </w:p>
    <w:p w:rsidR="006D06BC" w:rsidRPr="00F30A86" w:rsidRDefault="006D06BC" w:rsidP="006D06BC">
      <w:pPr>
        <w:spacing w:after="0" w:line="240" w:lineRule="auto"/>
        <w:jc w:val="center"/>
        <w:rPr>
          <w:rFonts w:ascii="Times New Roman" w:hAnsi="Times New Roman"/>
          <w:b/>
          <w:sz w:val="24"/>
          <w:szCs w:val="24"/>
          <w:lang w:eastAsia="ru-RU"/>
        </w:rPr>
      </w:pPr>
      <w:r w:rsidRPr="00F30A86">
        <w:rPr>
          <w:rFonts w:ascii="Times New Roman" w:hAnsi="Times New Roman"/>
          <w:b/>
          <w:sz w:val="24"/>
          <w:szCs w:val="24"/>
          <w:lang w:eastAsia="ru-RU"/>
        </w:rPr>
        <w:t>«СП 138.13330.2012. Общественные здания и сооружения, доступные маломобильным группам населения. Правила проектирования»,</w:t>
      </w:r>
    </w:p>
    <w:p w:rsidR="006D06BC" w:rsidRPr="00F30A86" w:rsidRDefault="006D06BC" w:rsidP="006D06BC">
      <w:pPr>
        <w:spacing w:after="0" w:line="240" w:lineRule="auto"/>
        <w:jc w:val="center"/>
        <w:rPr>
          <w:rFonts w:ascii="Times New Roman" w:hAnsi="Times New Roman"/>
          <w:b/>
          <w:sz w:val="24"/>
          <w:szCs w:val="24"/>
          <w:lang w:eastAsia="ru-RU"/>
        </w:rPr>
      </w:pPr>
      <w:proofErr w:type="gramStart"/>
      <w:r w:rsidRPr="00F30A86">
        <w:rPr>
          <w:rFonts w:ascii="Times New Roman" w:hAnsi="Times New Roman"/>
          <w:b/>
          <w:sz w:val="24"/>
          <w:szCs w:val="24"/>
          <w:lang w:eastAsia="ru-RU"/>
        </w:rPr>
        <w:t>утвержденный</w:t>
      </w:r>
      <w:proofErr w:type="gramEnd"/>
      <w:r w:rsidRPr="00F30A86">
        <w:rPr>
          <w:rFonts w:ascii="Times New Roman" w:hAnsi="Times New Roman"/>
          <w:b/>
          <w:sz w:val="24"/>
          <w:szCs w:val="24"/>
          <w:lang w:eastAsia="ru-RU"/>
        </w:rPr>
        <w:t xml:space="preserve"> Приказом Госстроя от 27.12.2012 г. N 124/ГС, введенный в действие с 1 июля 2013 г.</w:t>
      </w:r>
    </w:p>
    <w:p w:rsidR="006D06BC" w:rsidRPr="00F30A86" w:rsidRDefault="006D06BC" w:rsidP="006D06BC">
      <w:pPr>
        <w:spacing w:after="0" w:line="240" w:lineRule="auto"/>
        <w:jc w:val="center"/>
        <w:rPr>
          <w:rFonts w:ascii="Times New Roman" w:hAnsi="Times New Roman"/>
          <w:b/>
          <w:sz w:val="24"/>
          <w:szCs w:val="24"/>
          <w:lang w:eastAsia="ru-RU"/>
        </w:rPr>
      </w:pPr>
    </w:p>
    <w:p w:rsidR="006D06BC" w:rsidRPr="00F30A86" w:rsidRDefault="006D06BC" w:rsidP="006D06BC">
      <w:pPr>
        <w:spacing w:after="0" w:line="240" w:lineRule="auto"/>
        <w:ind w:firstLine="709"/>
        <w:jc w:val="center"/>
        <w:rPr>
          <w:rFonts w:ascii="Times New Roman" w:hAnsi="Times New Roman"/>
          <w:b/>
          <w:sz w:val="24"/>
          <w:szCs w:val="24"/>
        </w:rPr>
      </w:pPr>
      <w:proofErr w:type="gramStart"/>
      <w:r w:rsidRPr="00F30A86">
        <w:rPr>
          <w:rFonts w:ascii="Times New Roman" w:hAnsi="Times New Roman"/>
          <w:b/>
          <w:sz w:val="24"/>
          <w:szCs w:val="24"/>
        </w:rPr>
        <w:t>( И</w:t>
      </w:r>
      <w:proofErr w:type="gramEnd"/>
      <w:r w:rsidRPr="00F30A86">
        <w:rPr>
          <w:rFonts w:ascii="Times New Roman" w:hAnsi="Times New Roman"/>
          <w:b/>
          <w:sz w:val="24"/>
          <w:szCs w:val="24"/>
        </w:rPr>
        <w:t xml:space="preserve"> з в л е ч е н и я )</w:t>
      </w:r>
    </w:p>
    <w:p w:rsidR="006D06BC" w:rsidRPr="00F30A86" w:rsidRDefault="006D06BC" w:rsidP="006D06BC">
      <w:pPr>
        <w:spacing w:after="0" w:line="240" w:lineRule="auto"/>
        <w:ind w:firstLine="709"/>
        <w:jc w:val="both"/>
        <w:rPr>
          <w:rFonts w:ascii="Times New Roman" w:hAnsi="Times New Roman"/>
          <w:b/>
          <w:sz w:val="24"/>
          <w:szCs w:val="24"/>
        </w:rPr>
      </w:pPr>
    </w:p>
    <w:p w:rsidR="006D06BC" w:rsidRPr="00F30A86" w:rsidRDefault="006D06BC" w:rsidP="006D06BC">
      <w:pPr>
        <w:pStyle w:val="1"/>
        <w:spacing w:before="0" w:after="0"/>
        <w:ind w:firstLine="567"/>
        <w:jc w:val="both"/>
        <w:rPr>
          <w:rFonts w:ascii="Times New Roman" w:hAnsi="Times New Roman" w:cs="Times New Roman"/>
          <w:color w:val="auto"/>
          <w:sz w:val="24"/>
          <w:szCs w:val="24"/>
        </w:rPr>
      </w:pPr>
      <w:bookmarkStart w:id="0" w:name="sub_1200"/>
      <w:r w:rsidRPr="00F30A86">
        <w:rPr>
          <w:rFonts w:ascii="Times New Roman" w:hAnsi="Times New Roman" w:cs="Times New Roman"/>
          <w:color w:val="auto"/>
          <w:sz w:val="24"/>
          <w:szCs w:val="24"/>
        </w:rPr>
        <w:t>Предприятия почтовой связи</w:t>
      </w:r>
    </w:p>
    <w:bookmarkEnd w:id="0"/>
    <w:p w:rsidR="006D06BC" w:rsidRPr="00F30A86" w:rsidRDefault="006D06BC" w:rsidP="006D06BC">
      <w:pPr>
        <w:spacing w:after="0" w:line="240" w:lineRule="auto"/>
        <w:jc w:val="both"/>
        <w:rPr>
          <w:rFonts w:ascii="Times New Roman" w:hAnsi="Times New Roman"/>
          <w:sz w:val="24"/>
          <w:szCs w:val="24"/>
        </w:rPr>
      </w:pPr>
    </w:p>
    <w:p w:rsidR="006D06BC" w:rsidRPr="00F30A86" w:rsidRDefault="006D06BC" w:rsidP="006D06BC">
      <w:pPr>
        <w:spacing w:after="0" w:line="240" w:lineRule="auto"/>
        <w:ind w:firstLine="567"/>
        <w:jc w:val="both"/>
        <w:rPr>
          <w:rFonts w:ascii="Times New Roman" w:hAnsi="Times New Roman"/>
          <w:sz w:val="24"/>
          <w:szCs w:val="24"/>
        </w:rPr>
      </w:pPr>
      <w:bookmarkStart w:id="1" w:name="sub_1011"/>
      <w:r w:rsidRPr="00F30A86">
        <w:rPr>
          <w:rFonts w:ascii="Times New Roman" w:hAnsi="Times New Roman"/>
          <w:sz w:val="24"/>
          <w:szCs w:val="24"/>
        </w:rPr>
        <w:t>10.11 Доступность зданий для массового обслуживания посетителей, в том числе инвалидов и других маломобильных групп, рекомендуется обеспечивать в:</w:t>
      </w:r>
    </w:p>
    <w:bookmarkEnd w:id="1"/>
    <w:p w:rsidR="006D06BC" w:rsidRPr="00F30A86" w:rsidRDefault="006D06BC" w:rsidP="006D06BC">
      <w:pPr>
        <w:spacing w:after="0" w:line="240" w:lineRule="auto"/>
        <w:ind w:firstLine="567"/>
        <w:jc w:val="both"/>
        <w:rPr>
          <w:rFonts w:ascii="Times New Roman" w:hAnsi="Times New Roman"/>
          <w:sz w:val="24"/>
          <w:szCs w:val="24"/>
        </w:rPr>
      </w:pPr>
      <w:proofErr w:type="gramStart"/>
      <w:r w:rsidRPr="00F30A86">
        <w:rPr>
          <w:rFonts w:ascii="Times New Roman" w:hAnsi="Times New Roman"/>
          <w:sz w:val="24"/>
          <w:szCs w:val="24"/>
        </w:rPr>
        <w:t>почтамтах</w:t>
      </w:r>
      <w:proofErr w:type="gramEnd"/>
      <w:r w:rsidRPr="00F30A86">
        <w:rPr>
          <w:rFonts w:ascii="Times New Roman" w:hAnsi="Times New Roman"/>
          <w:sz w:val="24"/>
          <w:szCs w:val="24"/>
        </w:rPr>
        <w:t xml:space="preserve"> (центральных предприятиях города или района, обеспечивающих клиентуре также услуги телеграфной и междугородней телефонной связи);</w:t>
      </w:r>
    </w:p>
    <w:p w:rsidR="006D06BC" w:rsidRPr="00F30A86" w:rsidRDefault="006D06BC" w:rsidP="006D06BC">
      <w:pPr>
        <w:spacing w:after="0" w:line="240" w:lineRule="auto"/>
        <w:ind w:firstLine="567"/>
        <w:jc w:val="both"/>
        <w:rPr>
          <w:rFonts w:ascii="Times New Roman" w:hAnsi="Times New Roman"/>
          <w:sz w:val="24"/>
          <w:szCs w:val="24"/>
        </w:rPr>
      </w:pPr>
      <w:proofErr w:type="gramStart"/>
      <w:r w:rsidRPr="00F30A86">
        <w:rPr>
          <w:rFonts w:ascii="Times New Roman" w:hAnsi="Times New Roman"/>
          <w:sz w:val="24"/>
          <w:szCs w:val="24"/>
        </w:rPr>
        <w:t>узлах</w:t>
      </w:r>
      <w:proofErr w:type="gramEnd"/>
      <w:r w:rsidRPr="00F30A86">
        <w:rPr>
          <w:rFonts w:ascii="Times New Roman" w:hAnsi="Times New Roman"/>
          <w:sz w:val="24"/>
          <w:szCs w:val="24"/>
        </w:rPr>
        <w:t xml:space="preserve"> и отделениях связи, в том числе автоматизированных (городских, районных, сельских).</w:t>
      </w:r>
    </w:p>
    <w:p w:rsidR="006D06BC" w:rsidRPr="00F30A86" w:rsidRDefault="006D06BC" w:rsidP="006D06BC">
      <w:pPr>
        <w:spacing w:after="0" w:line="240" w:lineRule="auto"/>
        <w:ind w:firstLine="567"/>
        <w:jc w:val="both"/>
        <w:rPr>
          <w:rFonts w:ascii="Times New Roman" w:hAnsi="Times New Roman"/>
          <w:sz w:val="24"/>
          <w:szCs w:val="24"/>
        </w:rPr>
      </w:pPr>
      <w:r w:rsidRPr="00F30A86">
        <w:rPr>
          <w:rFonts w:ascii="Times New Roman" w:hAnsi="Times New Roman"/>
          <w:sz w:val="24"/>
          <w:szCs w:val="24"/>
        </w:rPr>
        <w:t>Кроме зданий перечисленных учреждений, требованиям доступности должны отвечать также операционные залы телефонных узлов (проводной и сотовой связи), осуществляющих обслуживание индивидуальных пользователей. В операционных залах должны быть предусмотрены кабины с установленными специальными средствами связи для инвалидов по слуху (текстовый телефон, факсимильный аппарат, телефон с усилителем звука).</w:t>
      </w:r>
    </w:p>
    <w:p w:rsidR="006D06BC" w:rsidRPr="00F30A86" w:rsidRDefault="006D06BC" w:rsidP="006D06BC">
      <w:pPr>
        <w:spacing w:after="0" w:line="240" w:lineRule="auto"/>
        <w:ind w:firstLine="567"/>
        <w:jc w:val="both"/>
        <w:rPr>
          <w:rFonts w:ascii="Times New Roman" w:hAnsi="Times New Roman"/>
          <w:sz w:val="24"/>
          <w:szCs w:val="24"/>
        </w:rPr>
      </w:pPr>
      <w:r w:rsidRPr="00F30A86">
        <w:rPr>
          <w:rFonts w:ascii="Times New Roman" w:hAnsi="Times New Roman"/>
          <w:sz w:val="24"/>
          <w:szCs w:val="24"/>
        </w:rPr>
        <w:t>10.13 Кроме операционно-кассового зала, в зону посетительской доступности предприятий рекомендуется включать:</w:t>
      </w:r>
    </w:p>
    <w:p w:rsidR="006D06BC" w:rsidRPr="00F30A86" w:rsidRDefault="006D06BC" w:rsidP="006D06BC">
      <w:pPr>
        <w:spacing w:after="0" w:line="240" w:lineRule="auto"/>
        <w:ind w:firstLine="567"/>
        <w:jc w:val="both"/>
        <w:rPr>
          <w:rFonts w:ascii="Times New Roman" w:hAnsi="Times New Roman"/>
          <w:sz w:val="24"/>
          <w:szCs w:val="24"/>
        </w:rPr>
      </w:pPr>
      <w:proofErr w:type="gramStart"/>
      <w:r w:rsidRPr="00F30A86">
        <w:rPr>
          <w:rFonts w:ascii="Times New Roman" w:hAnsi="Times New Roman"/>
          <w:sz w:val="24"/>
          <w:szCs w:val="24"/>
        </w:rPr>
        <w:t>вход</w:t>
      </w:r>
      <w:proofErr w:type="gramEnd"/>
      <w:r w:rsidRPr="00F30A86">
        <w:rPr>
          <w:rFonts w:ascii="Times New Roman" w:hAnsi="Times New Roman"/>
          <w:sz w:val="24"/>
          <w:szCs w:val="24"/>
        </w:rPr>
        <w:t xml:space="preserve"> с тамбуром (универсального типа - для всех групп посетителей);</w:t>
      </w:r>
    </w:p>
    <w:p w:rsidR="006D06BC" w:rsidRPr="00F30A86" w:rsidRDefault="006D06BC" w:rsidP="006D06BC">
      <w:pPr>
        <w:spacing w:after="0" w:line="240" w:lineRule="auto"/>
        <w:ind w:firstLine="567"/>
        <w:jc w:val="both"/>
        <w:rPr>
          <w:rFonts w:ascii="Times New Roman" w:hAnsi="Times New Roman"/>
          <w:sz w:val="24"/>
          <w:szCs w:val="24"/>
        </w:rPr>
      </w:pPr>
      <w:proofErr w:type="spellStart"/>
      <w:proofErr w:type="gramStart"/>
      <w:r w:rsidRPr="00F30A86">
        <w:rPr>
          <w:rFonts w:ascii="Times New Roman" w:hAnsi="Times New Roman"/>
          <w:sz w:val="24"/>
          <w:szCs w:val="24"/>
        </w:rPr>
        <w:lastRenderedPageBreak/>
        <w:t>добарьерную</w:t>
      </w:r>
      <w:proofErr w:type="spellEnd"/>
      <w:proofErr w:type="gramEnd"/>
      <w:r w:rsidRPr="00F30A86">
        <w:rPr>
          <w:rFonts w:ascii="Times New Roman" w:hAnsi="Times New Roman"/>
          <w:sz w:val="24"/>
          <w:szCs w:val="24"/>
        </w:rPr>
        <w:t xml:space="preserve"> (посетительскую) часть отдела доставки, совмещенную при необходимости с зоной индивидуального хранения подписных изданий и корреспонденции;</w:t>
      </w:r>
    </w:p>
    <w:p w:rsidR="006D06BC" w:rsidRPr="00F30A86" w:rsidRDefault="006D06BC" w:rsidP="006D06BC">
      <w:pPr>
        <w:spacing w:after="0" w:line="240" w:lineRule="auto"/>
        <w:ind w:firstLine="567"/>
        <w:jc w:val="both"/>
        <w:rPr>
          <w:rFonts w:ascii="Times New Roman" w:hAnsi="Times New Roman"/>
          <w:sz w:val="24"/>
          <w:szCs w:val="24"/>
        </w:rPr>
      </w:pPr>
      <w:proofErr w:type="gramStart"/>
      <w:r w:rsidRPr="00F30A86">
        <w:rPr>
          <w:rFonts w:ascii="Times New Roman" w:hAnsi="Times New Roman"/>
          <w:sz w:val="24"/>
          <w:szCs w:val="24"/>
        </w:rPr>
        <w:t>переговорный</w:t>
      </w:r>
      <w:proofErr w:type="gramEnd"/>
      <w:r w:rsidRPr="00F30A86">
        <w:rPr>
          <w:rFonts w:ascii="Times New Roman" w:hAnsi="Times New Roman"/>
          <w:sz w:val="24"/>
          <w:szCs w:val="24"/>
        </w:rPr>
        <w:t xml:space="preserve"> пункт (с зонами кабин междугородних телефонов, в том числе автоматов, и ожидания);</w:t>
      </w:r>
    </w:p>
    <w:p w:rsidR="006D06BC" w:rsidRPr="00F30A86" w:rsidRDefault="006D06BC" w:rsidP="006D06BC">
      <w:pPr>
        <w:spacing w:after="0" w:line="240" w:lineRule="auto"/>
        <w:ind w:firstLine="567"/>
        <w:jc w:val="both"/>
        <w:rPr>
          <w:rFonts w:ascii="Times New Roman" w:hAnsi="Times New Roman"/>
          <w:sz w:val="24"/>
          <w:szCs w:val="24"/>
        </w:rPr>
      </w:pPr>
      <w:proofErr w:type="gramStart"/>
      <w:r w:rsidRPr="00F30A86">
        <w:rPr>
          <w:rFonts w:ascii="Times New Roman" w:hAnsi="Times New Roman"/>
          <w:sz w:val="24"/>
          <w:szCs w:val="24"/>
        </w:rPr>
        <w:t>пункт</w:t>
      </w:r>
      <w:proofErr w:type="gramEnd"/>
      <w:r w:rsidRPr="00F30A86">
        <w:rPr>
          <w:rFonts w:ascii="Times New Roman" w:hAnsi="Times New Roman"/>
          <w:sz w:val="24"/>
          <w:szCs w:val="24"/>
        </w:rPr>
        <w:t xml:space="preserve"> обмена валюты и киоски продаж (при наличии).</w:t>
      </w:r>
    </w:p>
    <w:p w:rsidR="006D06BC" w:rsidRPr="00F30A86" w:rsidRDefault="006D06BC" w:rsidP="006D06BC">
      <w:pPr>
        <w:spacing w:after="0" w:line="240" w:lineRule="auto"/>
        <w:ind w:firstLine="567"/>
        <w:jc w:val="both"/>
        <w:rPr>
          <w:rFonts w:ascii="Times New Roman" w:hAnsi="Times New Roman"/>
          <w:sz w:val="24"/>
          <w:szCs w:val="24"/>
        </w:rPr>
      </w:pPr>
      <w:r w:rsidRPr="00F30A86">
        <w:rPr>
          <w:rFonts w:ascii="Times New Roman" w:hAnsi="Times New Roman"/>
          <w:sz w:val="24"/>
          <w:szCs w:val="24"/>
        </w:rPr>
        <w:t>10.14 Допускается устройство контролируемого входа посетителей в служебное помещение (начальника предприятия, цеха или участка) при соответствующем обосновании.</w:t>
      </w:r>
    </w:p>
    <w:p w:rsidR="006D06BC" w:rsidRPr="00F30A86" w:rsidRDefault="006D06BC" w:rsidP="006D06BC">
      <w:pPr>
        <w:spacing w:after="0" w:line="240" w:lineRule="auto"/>
        <w:ind w:firstLine="567"/>
        <w:jc w:val="both"/>
        <w:rPr>
          <w:rFonts w:ascii="Times New Roman" w:hAnsi="Times New Roman"/>
          <w:sz w:val="24"/>
          <w:szCs w:val="24"/>
        </w:rPr>
      </w:pPr>
      <w:bookmarkStart w:id="2" w:name="sub_1015"/>
      <w:r w:rsidRPr="00F30A86">
        <w:rPr>
          <w:rFonts w:ascii="Times New Roman" w:hAnsi="Times New Roman"/>
          <w:sz w:val="24"/>
          <w:szCs w:val="24"/>
        </w:rPr>
        <w:t>10.15 Отдел посылок, совмещенный с отделом продажи посылочной тары, рекомендуется проектировать обособленным от операционного зала и со входом с улицы.</w:t>
      </w:r>
    </w:p>
    <w:bookmarkEnd w:id="2"/>
    <w:p w:rsidR="006D06BC" w:rsidRPr="00F30A86" w:rsidRDefault="006D06BC" w:rsidP="006D06BC">
      <w:pPr>
        <w:pStyle w:val="a4"/>
        <w:spacing w:before="0" w:after="0"/>
        <w:ind w:firstLine="709"/>
        <w:contextualSpacing/>
        <w:jc w:val="both"/>
      </w:pPr>
    </w:p>
    <w:p w:rsidR="006D06BC" w:rsidRPr="00F30A86" w:rsidRDefault="006D06BC" w:rsidP="006D06BC">
      <w:pPr>
        <w:autoSpaceDE w:val="0"/>
        <w:autoSpaceDN w:val="0"/>
        <w:adjustRightInd w:val="0"/>
        <w:spacing w:after="0" w:line="240" w:lineRule="auto"/>
        <w:ind w:firstLine="540"/>
        <w:jc w:val="center"/>
        <w:rPr>
          <w:rFonts w:ascii="Times New Roman" w:hAnsi="Times New Roman"/>
          <w:b/>
          <w:sz w:val="24"/>
          <w:szCs w:val="24"/>
        </w:rPr>
      </w:pPr>
      <w:r w:rsidRPr="00F30A86">
        <w:rPr>
          <w:rFonts w:ascii="Times New Roman" w:hAnsi="Times New Roman"/>
          <w:b/>
          <w:sz w:val="24"/>
          <w:szCs w:val="24"/>
        </w:rPr>
        <w:t>ГОСТ Р 51671-2000. Государственный стандарт Российской Федерации. Средства связи и информации технические общего пользования, доступные для инвалидов. Классификация. Требования доступности и безопасности, принятый и введенный в действие Постановлением Госстандарта России от 21 ноября 2000 г. № 308-ст</w:t>
      </w:r>
    </w:p>
    <w:p w:rsidR="006D06BC" w:rsidRDefault="006D06BC" w:rsidP="006D06BC">
      <w:pPr>
        <w:spacing w:after="0" w:line="240" w:lineRule="auto"/>
        <w:ind w:firstLine="709"/>
        <w:jc w:val="center"/>
        <w:rPr>
          <w:rFonts w:ascii="Times New Roman" w:hAnsi="Times New Roman"/>
          <w:b/>
          <w:sz w:val="24"/>
          <w:szCs w:val="24"/>
        </w:rPr>
      </w:pPr>
      <w:proofErr w:type="gramStart"/>
      <w:r w:rsidRPr="00F30A86">
        <w:rPr>
          <w:rFonts w:ascii="Times New Roman" w:hAnsi="Times New Roman"/>
          <w:b/>
          <w:sz w:val="24"/>
          <w:szCs w:val="24"/>
        </w:rPr>
        <w:t>( И</w:t>
      </w:r>
      <w:proofErr w:type="gramEnd"/>
      <w:r w:rsidRPr="00F30A86">
        <w:rPr>
          <w:rFonts w:ascii="Times New Roman" w:hAnsi="Times New Roman"/>
          <w:b/>
          <w:sz w:val="24"/>
          <w:szCs w:val="24"/>
        </w:rPr>
        <w:t xml:space="preserve"> з в л е ч е н и я )</w:t>
      </w:r>
    </w:p>
    <w:p w:rsidR="006D06BC" w:rsidRPr="00F30A86" w:rsidRDefault="006D06BC" w:rsidP="006D06BC">
      <w:pPr>
        <w:spacing w:after="0" w:line="240" w:lineRule="auto"/>
        <w:ind w:firstLine="709"/>
        <w:jc w:val="center"/>
        <w:rPr>
          <w:rFonts w:ascii="Times New Roman" w:hAnsi="Times New Roman"/>
          <w:b/>
          <w:sz w:val="24"/>
          <w:szCs w:val="24"/>
        </w:rPr>
      </w:pPr>
      <w:r w:rsidRPr="00F30A86">
        <w:rPr>
          <w:rFonts w:ascii="Times New Roman" w:hAnsi="Times New Roman"/>
          <w:b/>
          <w:sz w:val="24"/>
          <w:szCs w:val="24"/>
        </w:rPr>
        <w:t>8. Требования к системам и техническим средствам связи</w:t>
      </w:r>
    </w:p>
    <w:p w:rsidR="006D06BC" w:rsidRPr="00F30A86" w:rsidRDefault="006D06BC" w:rsidP="006D06BC">
      <w:pPr>
        <w:autoSpaceDE w:val="0"/>
        <w:autoSpaceDN w:val="0"/>
        <w:adjustRightInd w:val="0"/>
        <w:spacing w:after="0" w:line="240" w:lineRule="auto"/>
        <w:jc w:val="both"/>
        <w:outlineLvl w:val="0"/>
        <w:rPr>
          <w:rFonts w:ascii="Times New Roman" w:hAnsi="Times New Roman"/>
          <w:sz w:val="24"/>
          <w:szCs w:val="24"/>
        </w:rPr>
      </w:pP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8.1. Если в зданиях предусмотрены системы односторонней громкоговорящей связи (например, в зонах массовых посещений: концертных залах, лекционных аудиториях, залах кинотеатров и театров, спортивных аренах, залах заседаний), то эти системы должны быть доступны для инвалидов.</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 xml:space="preserve">8.2. В помещениях (зонах) обслуживания при наличии перед местом </w:t>
      </w:r>
      <w:proofErr w:type="spellStart"/>
      <w:r w:rsidRPr="00F30A86">
        <w:rPr>
          <w:rFonts w:ascii="Times New Roman" w:hAnsi="Times New Roman"/>
          <w:sz w:val="24"/>
          <w:szCs w:val="24"/>
        </w:rPr>
        <w:t>операциониста</w:t>
      </w:r>
      <w:proofErr w:type="spellEnd"/>
      <w:r w:rsidRPr="00F30A86">
        <w:rPr>
          <w:rFonts w:ascii="Times New Roman" w:hAnsi="Times New Roman"/>
          <w:sz w:val="24"/>
          <w:szCs w:val="24"/>
        </w:rPr>
        <w:t>, обслуживающего посетителей, сплошных разделяющих конструкций следует предусматривать как минимум одно место, оснащенное средствами двусторонней громкоговорящей связи, обеспечивающей звуковой контакт персонала (</w:t>
      </w:r>
      <w:proofErr w:type="spellStart"/>
      <w:r w:rsidRPr="00F30A86">
        <w:rPr>
          <w:rFonts w:ascii="Times New Roman" w:hAnsi="Times New Roman"/>
          <w:sz w:val="24"/>
          <w:szCs w:val="24"/>
        </w:rPr>
        <w:t>операциониста</w:t>
      </w:r>
      <w:proofErr w:type="spellEnd"/>
      <w:r w:rsidRPr="00F30A86">
        <w:rPr>
          <w:rFonts w:ascii="Times New Roman" w:hAnsi="Times New Roman"/>
          <w:sz w:val="24"/>
          <w:szCs w:val="24"/>
        </w:rPr>
        <w:t>) с посетителями, в том числе посетителями-инвалидами с нарушением функции слуха.</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8.3. При размещении акустических устройств на участках, в помещениях зданий, элементах коммуникационного пространства следует исключать возможность перекрытия воспроизводимой ими информации и создания звуковых помех.</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необходимости ограничения зон действия акустических устройств последние могут быть помещены в ниши или за экраны, препятствующие распространению воспроизводимых звуков в нежелательном направлении.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8.4. Вспомогательными аудиосистемами (ВАУС) могут быть оснащены зоны массовых посещений, вмещающие более 50 человек и имеющие фиксированные сидячие места, предназначенные для инвалидов.</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Помимо ВАУС может быть предусмотрено адекватное число выходных устройств для подключения к общей аудиосистеме переносных ВАУС.</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Минимальное число абонентов, которых может обслуживать данная ВАУС, должно составлять 4% общего числа сидячих мест в зоне массовых посещений, но в любом случае не менее двух процессов.</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 этом фиксированные сидячие места, оснащенные ВАУС, должны быть размещены в пределах 15-метровой зоны беспрепятственной видимости от сцены или спортивной площадки.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Примечание. ВАУС предназначены для подсоединения к стандартным аудиосистемам с целью обеспечить звуковую информацию, которую слушатель принимает посредством специального приемного устройства или его собственного слухового аппарата и которая защищена от постороннего шума.</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8.5. В качестве типовых ВАУС, предназначенных для различного применения, могут быть использованы системы с магнитными индукционными контурами и системы, работающие в диапазоне радиочастот и инфракрасных частот.</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lastRenderedPageBreak/>
        <w:t>Примечание. Применение ВАУС того или иного типа в различных по функциональному назначению зонах массовых посещений и помещениях зданий зависит от свойств окружающей обстановки, характера программ и контингента слушателей.</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8.6. В зрительных залах (театров, цирков и т.п.) следует предусматривать не менее трех зрительских мест, связанных с ВАУС, работающей на основе индукционного контура приема частотно-модулированного сигнала или на основе инфракрасного излучения, для подключения личных слуховых аппаратов по ГОСТ Р 51024, используемых инвалидами с нарушением функции слуха.</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8.7. Устройства связи (подгруппа 3.2) для инвалидов с нарушением функции зрения должны иметь цветовые и тактильные средства опознавания, а для лиц с нарушением функции слуха - регулируемое звукоусиление.</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8.8. Доступные для инвалидов средства телефонной связи общего применения, предназначенные для оснащения общественных зданий и прилегающей к ним территории, должны соответствовать требованиям ГОСТ Р 51646.</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r w:rsidRPr="00F30A86">
        <w:rPr>
          <w:rFonts w:ascii="Times New Roman" w:hAnsi="Times New Roman"/>
          <w:sz w:val="24"/>
          <w:szCs w:val="24"/>
        </w:rPr>
        <w:t>8.9. В доступных для инвалидов зданиях, оборудованных средствами телефонной связи общего применения, в том числе таксофонами, телефонными аппаратами внутренней связи или средствами телефонной связи других типов, должны быть предусмотрены аналогичные типы средств телефонной связи (ТА), доступных для инвалидов, с учетом требований ГОСТ Р 51646, рекомендаций по их количественному выбору и способам размещения, изложенных в таблице 2, и в соответствии с нижеследующими требованиями.</w:t>
      </w:r>
    </w:p>
    <w:p w:rsidR="006D06BC" w:rsidRPr="00F30A86" w:rsidRDefault="006D06BC" w:rsidP="006D06BC">
      <w:pPr>
        <w:autoSpaceDE w:val="0"/>
        <w:autoSpaceDN w:val="0"/>
        <w:adjustRightInd w:val="0"/>
        <w:spacing w:after="0" w:line="240" w:lineRule="auto"/>
        <w:ind w:firstLine="540"/>
        <w:jc w:val="both"/>
        <w:rPr>
          <w:rFonts w:ascii="Times New Roman" w:hAnsi="Times New Roman"/>
          <w:sz w:val="24"/>
          <w:szCs w:val="24"/>
        </w:rPr>
      </w:pPr>
    </w:p>
    <w:p w:rsidR="006D06BC" w:rsidRPr="00F30A86" w:rsidRDefault="006D06BC" w:rsidP="006D06BC">
      <w:pPr>
        <w:autoSpaceDE w:val="0"/>
        <w:autoSpaceDN w:val="0"/>
        <w:adjustRightInd w:val="0"/>
        <w:spacing w:after="0" w:line="240" w:lineRule="auto"/>
        <w:jc w:val="both"/>
        <w:rPr>
          <w:rFonts w:ascii="Times New Roman" w:hAnsi="Times New Roman"/>
          <w:sz w:val="24"/>
          <w:szCs w:val="24"/>
        </w:rPr>
      </w:pPr>
      <w:r w:rsidRPr="00F30A86">
        <w:rPr>
          <w:rFonts w:ascii="Times New Roman" w:hAnsi="Times New Roman"/>
          <w:sz w:val="24"/>
          <w:szCs w:val="24"/>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8"/>
        <w:gridCol w:w="5917"/>
      </w:tblGrid>
      <w:tr w:rsidR="006D06BC" w:rsidRPr="00F30A86" w:rsidTr="00444D35">
        <w:tc>
          <w:tcPr>
            <w:tcW w:w="1834" w:type="pct"/>
          </w:tcPr>
          <w:p w:rsidR="006D06BC" w:rsidRPr="00F30A86" w:rsidRDefault="006D06BC" w:rsidP="00444D35">
            <w:pPr>
              <w:autoSpaceDE w:val="0"/>
              <w:autoSpaceDN w:val="0"/>
              <w:adjustRightInd w:val="0"/>
              <w:outlineLvl w:val="0"/>
            </w:pPr>
            <w:r w:rsidRPr="00F30A86">
              <w:t>Число ТА каждого типа, предусмотренных на каждом этаже здания или сооружения</w:t>
            </w:r>
          </w:p>
        </w:tc>
        <w:tc>
          <w:tcPr>
            <w:tcW w:w="3166" w:type="pct"/>
          </w:tcPr>
          <w:p w:rsidR="006D06BC" w:rsidRPr="00F30A86" w:rsidRDefault="006D06BC" w:rsidP="00444D35">
            <w:pPr>
              <w:autoSpaceDE w:val="0"/>
              <w:autoSpaceDN w:val="0"/>
              <w:adjustRightInd w:val="0"/>
              <w:outlineLvl w:val="0"/>
            </w:pPr>
            <w:r w:rsidRPr="00F30A86">
              <w:t>Необходимое число ТА, отвечающих требованиям доступности для инвалидов (1)</w:t>
            </w:r>
          </w:p>
        </w:tc>
      </w:tr>
      <w:tr w:rsidR="006D06BC" w:rsidRPr="00F30A86" w:rsidTr="00444D35">
        <w:tc>
          <w:tcPr>
            <w:tcW w:w="1834" w:type="pct"/>
          </w:tcPr>
          <w:p w:rsidR="006D06BC" w:rsidRPr="00F30A86" w:rsidRDefault="006D06BC" w:rsidP="00444D35">
            <w:pPr>
              <w:autoSpaceDE w:val="0"/>
              <w:autoSpaceDN w:val="0"/>
              <w:adjustRightInd w:val="0"/>
              <w:outlineLvl w:val="0"/>
            </w:pPr>
            <w:r w:rsidRPr="00F30A86">
              <w:t>Один или более отдельных ТА</w:t>
            </w:r>
          </w:p>
        </w:tc>
        <w:tc>
          <w:tcPr>
            <w:tcW w:w="3166" w:type="pct"/>
          </w:tcPr>
          <w:p w:rsidR="006D06BC" w:rsidRPr="00F30A86" w:rsidRDefault="006D06BC" w:rsidP="00444D35">
            <w:pPr>
              <w:autoSpaceDE w:val="0"/>
              <w:autoSpaceDN w:val="0"/>
              <w:adjustRightInd w:val="0"/>
              <w:outlineLvl w:val="0"/>
            </w:pPr>
            <w:r w:rsidRPr="00F30A86">
              <w:t>Один ТА на каждый этаж</w:t>
            </w:r>
          </w:p>
        </w:tc>
      </w:tr>
      <w:tr w:rsidR="006D06BC" w:rsidRPr="00F30A86" w:rsidTr="00444D35">
        <w:tc>
          <w:tcPr>
            <w:tcW w:w="1834" w:type="pct"/>
          </w:tcPr>
          <w:p w:rsidR="006D06BC" w:rsidRPr="00F30A86" w:rsidRDefault="006D06BC" w:rsidP="00444D35">
            <w:pPr>
              <w:autoSpaceDE w:val="0"/>
              <w:autoSpaceDN w:val="0"/>
              <w:adjustRightInd w:val="0"/>
              <w:outlineLvl w:val="0"/>
            </w:pPr>
            <w:r w:rsidRPr="00F30A86">
              <w:t>Одна группа ТА (2)</w:t>
            </w:r>
          </w:p>
        </w:tc>
        <w:tc>
          <w:tcPr>
            <w:tcW w:w="3166" w:type="pct"/>
          </w:tcPr>
          <w:p w:rsidR="006D06BC" w:rsidRPr="00F30A86" w:rsidRDefault="006D06BC" w:rsidP="00444D35">
            <w:pPr>
              <w:autoSpaceDE w:val="0"/>
              <w:autoSpaceDN w:val="0"/>
              <w:adjustRightInd w:val="0"/>
              <w:outlineLvl w:val="0"/>
            </w:pPr>
            <w:r w:rsidRPr="00F30A86">
              <w:t>Один ТА на каждый этаж</w:t>
            </w:r>
          </w:p>
        </w:tc>
      </w:tr>
      <w:tr w:rsidR="006D06BC" w:rsidRPr="00F30A86" w:rsidTr="00444D35">
        <w:tc>
          <w:tcPr>
            <w:tcW w:w="1834" w:type="pct"/>
          </w:tcPr>
          <w:p w:rsidR="006D06BC" w:rsidRPr="00F30A86" w:rsidRDefault="006D06BC" w:rsidP="00444D35">
            <w:pPr>
              <w:autoSpaceDE w:val="0"/>
              <w:autoSpaceDN w:val="0"/>
              <w:adjustRightInd w:val="0"/>
              <w:outlineLvl w:val="0"/>
            </w:pPr>
            <w:r w:rsidRPr="00F30A86">
              <w:t>Две или более группы ТА</w:t>
            </w:r>
          </w:p>
        </w:tc>
        <w:tc>
          <w:tcPr>
            <w:tcW w:w="3166" w:type="pct"/>
          </w:tcPr>
          <w:p w:rsidR="006D06BC" w:rsidRPr="00F30A86" w:rsidRDefault="006D06BC" w:rsidP="00444D35">
            <w:pPr>
              <w:autoSpaceDE w:val="0"/>
              <w:autoSpaceDN w:val="0"/>
              <w:adjustRightInd w:val="0"/>
              <w:outlineLvl w:val="0"/>
            </w:pPr>
            <w:r w:rsidRPr="00F30A86">
              <w:t>Один ТА на каждую группу</w:t>
            </w:r>
          </w:p>
          <w:p w:rsidR="006D06BC" w:rsidRPr="00F30A86" w:rsidRDefault="006D06BC" w:rsidP="00444D35">
            <w:pPr>
              <w:autoSpaceDE w:val="0"/>
              <w:autoSpaceDN w:val="0"/>
              <w:adjustRightInd w:val="0"/>
              <w:outlineLvl w:val="0"/>
            </w:pPr>
            <w:r w:rsidRPr="00F30A86">
              <w:t>Доступный ТА может быть установлен рядом с группой (либо на заметном расстоянии от группы, либо в специально обозначенном месте). При этом установка как минимум одного общественного ТА на каждом этаже должна обеспечивать доступность при фронтальном подходе к нему (3).</w:t>
            </w:r>
          </w:p>
        </w:tc>
      </w:tr>
      <w:tr w:rsidR="006D06BC" w:rsidRPr="00F30A86" w:rsidTr="00444D35">
        <w:tc>
          <w:tcPr>
            <w:tcW w:w="5000" w:type="pct"/>
            <w:gridSpan w:val="2"/>
          </w:tcPr>
          <w:p w:rsidR="006D06BC" w:rsidRPr="00F30A86" w:rsidRDefault="006D06BC" w:rsidP="00444D35">
            <w:pPr>
              <w:pStyle w:val="a3"/>
              <w:numPr>
                <w:ilvl w:val="0"/>
                <w:numId w:val="1"/>
              </w:numPr>
              <w:autoSpaceDE w:val="0"/>
              <w:autoSpaceDN w:val="0"/>
              <w:adjustRightInd w:val="0"/>
              <w:spacing w:after="0" w:line="240" w:lineRule="auto"/>
              <w:jc w:val="both"/>
              <w:outlineLvl w:val="0"/>
              <w:rPr>
                <w:rFonts w:eastAsia="Calibri"/>
              </w:rPr>
            </w:pPr>
            <w:r w:rsidRPr="00F30A86">
              <w:rPr>
                <w:rFonts w:eastAsia="Calibri"/>
              </w:rPr>
              <w:t>Дополнительный доступный ТА общего применения может быть установлен на любой высоте в зоне досягаемости инвалида в КК. При этом может быть обеспечен как фронтальный, так и боковой подступ к нему инвалида.</w:t>
            </w:r>
          </w:p>
          <w:p w:rsidR="006D06BC" w:rsidRPr="00F30A86" w:rsidRDefault="006D06BC" w:rsidP="00444D35">
            <w:pPr>
              <w:pStyle w:val="a3"/>
              <w:numPr>
                <w:ilvl w:val="0"/>
                <w:numId w:val="1"/>
              </w:numPr>
              <w:autoSpaceDE w:val="0"/>
              <w:autoSpaceDN w:val="0"/>
              <w:adjustRightInd w:val="0"/>
              <w:spacing w:after="0" w:line="240" w:lineRule="auto"/>
              <w:jc w:val="both"/>
              <w:outlineLvl w:val="0"/>
              <w:rPr>
                <w:rFonts w:eastAsia="Calibri"/>
              </w:rPr>
            </w:pPr>
            <w:r w:rsidRPr="00F30A86">
              <w:rPr>
                <w:rFonts w:eastAsia="Calibri"/>
              </w:rPr>
              <w:t>Группой ТА считают два или более ТА, размещенных рядом друг с другом.</w:t>
            </w:r>
          </w:p>
          <w:p w:rsidR="006D06BC" w:rsidRPr="00F30A86" w:rsidRDefault="006D06BC" w:rsidP="00444D35">
            <w:pPr>
              <w:pStyle w:val="a3"/>
              <w:numPr>
                <w:ilvl w:val="0"/>
                <w:numId w:val="1"/>
              </w:numPr>
              <w:autoSpaceDE w:val="0"/>
              <w:autoSpaceDN w:val="0"/>
              <w:adjustRightInd w:val="0"/>
              <w:spacing w:after="0" w:line="240" w:lineRule="auto"/>
              <w:jc w:val="both"/>
              <w:outlineLvl w:val="0"/>
              <w:rPr>
                <w:rFonts w:eastAsia="Calibri"/>
              </w:rPr>
            </w:pPr>
            <w:r w:rsidRPr="00F30A86">
              <w:rPr>
                <w:rFonts w:eastAsia="Calibri"/>
              </w:rPr>
              <w:t>При установке ТА с внешней стороны здания досягаемость телефонного номеронабирателя позволяет взамен требуемого фронтального подхода обеспечивать боковой доступ к этом ТА.</w:t>
            </w:r>
          </w:p>
        </w:tc>
      </w:tr>
    </w:tbl>
    <w:p w:rsidR="006D06BC" w:rsidRPr="00F30A86" w:rsidRDefault="006D06BC" w:rsidP="006D06BC">
      <w:pPr>
        <w:autoSpaceDE w:val="0"/>
        <w:autoSpaceDN w:val="0"/>
        <w:adjustRightInd w:val="0"/>
        <w:ind w:firstLine="539"/>
        <w:rPr>
          <w:sz w:val="24"/>
          <w:szCs w:val="24"/>
        </w:rPr>
      </w:pP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8.9.1. Все доступные для инвалидов ТА общего применения, предусмотренные в зданиях или сооружениях, должны быть оснащены регуляторами громкости.</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Кроме того, 25% всех ТА общего применения, предусмотренных в здании или сооружении, но в любом случае не менее одного, должны быть ТА со встроенными усилителями приема (приема и передачи), а также должны быть оснащены регуляторами громкости и рассредоточены среди всех типов средств телефонной связи общего применения, в том числе ТА внутренней связи, по всему зданию или сооружению.</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lastRenderedPageBreak/>
        <w:t>8.9.2. Если в здании или сооружении и на прилегающей к нему территории предусмотрены четыре и более таксофона общего применения (в том числе как внутри, так и снаружи здания или сооружения) и как минимум один таксофон общего применения внутри здания, то как минимум один таксофон внутри здания или сооружения должен быть текстовым ТА.</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8.9.3. Если внутри зданий или сооружений, предназначенных для проведения культурно-массовых мероприятий, в том числе на стадионах и спортивных аренах, в общественных центрах, в укрытых местах развлечений и отдыха, установлены таксофоны общего применения, то как минимум один из них должен быть текстовым ТА.</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8.9.4. Если в зоне безопасности вокзалов предусмотрены таксофоны общего применения, то как минимум один из них, расположенный внутри здания вокзала, должен быть текстовым.</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Кроме того, если четыре и более таксофонов общего применения расположены в любом из следующих мест:</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 за пределами зоны безопасности вокзалов;</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 в главном вестибюле вокзала;</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 в зонах получения багажа на вокзалах, -</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proofErr w:type="gramStart"/>
      <w:r w:rsidRPr="00F30A86">
        <w:rPr>
          <w:rFonts w:ascii="Times New Roman" w:hAnsi="Times New Roman"/>
          <w:sz w:val="24"/>
          <w:szCs w:val="24"/>
        </w:rPr>
        <w:t>то</w:t>
      </w:r>
      <w:proofErr w:type="gramEnd"/>
      <w:r w:rsidRPr="00F30A86">
        <w:rPr>
          <w:rFonts w:ascii="Times New Roman" w:hAnsi="Times New Roman"/>
          <w:sz w:val="24"/>
          <w:szCs w:val="24"/>
        </w:rPr>
        <w:t xml:space="preserve"> как минимум один таксофон, предусмотренный в каждом из этих мест, должен быть текстовым.</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8.9.5. Если группа ТА внутри здания или сооружения состоит из трех и более таксофонов общего применения, то как минимум один таксофон в каждой такой группе должен быть оборудован полкой и штепсельной розеткой (выводом).</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8.9.6. В местах установки доступных для инвалидов ТА должно быть предусмотрено свободное пространство, позволяющее обеспечить беспрепятственный фронтальный или боковой подступ инвалидов в КК к этим ТА.</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Опоры, ограждения и фиксируемые сиденья не должны препятствовать доступу к ТА инвалидам в КК.</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8.9.7. Верхние рабочие элементы ТА должны находиться в зонах досягаемости, соответствующих требованиям к зонам досягаемости окружающего пространства для инвалидов в КК (Приложение А).</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8.9.8. ТА следует размещать в соответствии с требованиями к выступающим объектам (Приложение Б).</w:t>
      </w:r>
    </w:p>
    <w:p w:rsidR="006D06BC" w:rsidRPr="00F30A86" w:rsidRDefault="006D06BC" w:rsidP="006D06BC">
      <w:pPr>
        <w:autoSpaceDE w:val="0"/>
        <w:autoSpaceDN w:val="0"/>
        <w:adjustRightInd w:val="0"/>
        <w:spacing w:after="0" w:line="240" w:lineRule="auto"/>
        <w:ind w:firstLine="539"/>
        <w:jc w:val="both"/>
        <w:rPr>
          <w:rFonts w:ascii="Times New Roman" w:hAnsi="Times New Roman"/>
          <w:sz w:val="24"/>
          <w:szCs w:val="24"/>
        </w:rPr>
      </w:pPr>
      <w:r w:rsidRPr="00F30A86">
        <w:rPr>
          <w:rFonts w:ascii="Times New Roman" w:hAnsi="Times New Roman"/>
          <w:sz w:val="24"/>
          <w:szCs w:val="24"/>
        </w:rPr>
        <w:t>8.9.9. Телефонные книги, если предусмотрены, должны быть размещены так, чтобы они находились в зоне досягаемости инвалидов в КК.</w:t>
      </w:r>
    </w:p>
    <w:p w:rsidR="006D06BC" w:rsidRPr="00F30A86" w:rsidRDefault="006D06BC" w:rsidP="006D06BC">
      <w:pPr>
        <w:autoSpaceDE w:val="0"/>
        <w:autoSpaceDN w:val="0"/>
        <w:adjustRightInd w:val="0"/>
        <w:ind w:firstLine="540"/>
        <w:rPr>
          <w:sz w:val="28"/>
          <w:szCs w:val="28"/>
        </w:rPr>
      </w:pPr>
    </w:p>
    <w:p w:rsidR="006D06BC" w:rsidRPr="002D02D1" w:rsidRDefault="006D06BC" w:rsidP="006D06BC">
      <w:pPr>
        <w:pStyle w:val="a4"/>
        <w:spacing w:before="0" w:after="0"/>
        <w:ind w:firstLine="709"/>
        <w:contextualSpacing/>
        <w:jc w:val="center"/>
        <w:rPr>
          <w:b/>
          <w:sz w:val="28"/>
          <w:szCs w:val="28"/>
        </w:rPr>
      </w:pPr>
      <w:r w:rsidRPr="002D02D1">
        <w:rPr>
          <w:b/>
          <w:sz w:val="28"/>
          <w:szCs w:val="28"/>
        </w:rPr>
        <w:t>Глава 10</w:t>
      </w:r>
      <w:r>
        <w:rPr>
          <w:b/>
          <w:sz w:val="28"/>
          <w:szCs w:val="28"/>
        </w:rPr>
        <w:t xml:space="preserve">. </w:t>
      </w:r>
    </w:p>
    <w:p w:rsidR="006D06BC" w:rsidRDefault="006D06BC" w:rsidP="006D06BC">
      <w:pPr>
        <w:pStyle w:val="a4"/>
        <w:spacing w:before="0" w:after="0"/>
        <w:ind w:firstLine="709"/>
        <w:contextualSpacing/>
        <w:jc w:val="center"/>
        <w:rPr>
          <w:b/>
          <w:sz w:val="28"/>
          <w:szCs w:val="28"/>
        </w:rPr>
      </w:pPr>
      <w:r w:rsidRPr="002D02D1">
        <w:rPr>
          <w:b/>
          <w:sz w:val="28"/>
          <w:szCs w:val="28"/>
        </w:rPr>
        <w:t>Обеспечение доступности для инвалидов услуг связи</w:t>
      </w:r>
      <w:r>
        <w:rPr>
          <w:b/>
          <w:sz w:val="28"/>
          <w:szCs w:val="28"/>
        </w:rPr>
        <w:t xml:space="preserve"> </w:t>
      </w:r>
    </w:p>
    <w:p w:rsidR="006D06BC" w:rsidRPr="006D06BC" w:rsidRDefault="006D06BC" w:rsidP="006D06BC">
      <w:pPr>
        <w:pStyle w:val="a4"/>
        <w:spacing w:before="0" w:after="0"/>
        <w:ind w:firstLine="709"/>
        <w:contextualSpacing/>
        <w:jc w:val="center"/>
      </w:pPr>
      <w:r w:rsidRPr="006D06BC">
        <w:t>(Методическое пособие для обучения (инструктирования) сотрудников учреждений МСЭ и других организаций по вопросам обеспечения доступности для инвалидов услуг и объектов, на которых они предоставляются, оказания при этом необходимой помощи, 2015г.)</w:t>
      </w:r>
    </w:p>
    <w:p w:rsidR="006D06BC" w:rsidRPr="002D02D1" w:rsidRDefault="006D06BC" w:rsidP="006D06BC">
      <w:pPr>
        <w:pStyle w:val="a4"/>
        <w:spacing w:before="0" w:after="0"/>
        <w:ind w:firstLine="709"/>
        <w:contextualSpacing/>
        <w:jc w:val="both"/>
        <w:rPr>
          <w:sz w:val="28"/>
          <w:szCs w:val="28"/>
        </w:rPr>
      </w:pPr>
    </w:p>
    <w:p w:rsidR="006D06BC" w:rsidRPr="002D02D1" w:rsidRDefault="006D06BC" w:rsidP="006D06BC">
      <w:pPr>
        <w:pStyle w:val="a4"/>
        <w:spacing w:before="0" w:after="0"/>
        <w:ind w:firstLine="709"/>
        <w:contextualSpacing/>
        <w:jc w:val="both"/>
        <w:rPr>
          <w:sz w:val="28"/>
          <w:szCs w:val="28"/>
        </w:rPr>
      </w:pPr>
      <w:r w:rsidRPr="002D02D1">
        <w:rPr>
          <w:sz w:val="28"/>
          <w:szCs w:val="28"/>
        </w:rPr>
        <w:t>В целом правовое регулирование вопросов обеспечения доступности для инвалидов услуг связи осуществляется по следующим основным направлениям:</w:t>
      </w:r>
    </w:p>
    <w:p w:rsidR="006D06BC" w:rsidRPr="002D02D1" w:rsidRDefault="006D06BC" w:rsidP="006D06BC">
      <w:pPr>
        <w:pStyle w:val="a4"/>
        <w:spacing w:before="0" w:after="0"/>
        <w:ind w:left="567"/>
        <w:contextualSpacing/>
        <w:jc w:val="both"/>
        <w:rPr>
          <w:sz w:val="28"/>
          <w:szCs w:val="28"/>
        </w:rPr>
      </w:pPr>
      <w:r w:rsidRPr="002D02D1">
        <w:rPr>
          <w:sz w:val="28"/>
          <w:szCs w:val="28"/>
        </w:rPr>
        <w:softHyphen/>
      </w:r>
      <w:r w:rsidRPr="002D02D1">
        <w:rPr>
          <w:sz w:val="28"/>
          <w:szCs w:val="28"/>
        </w:rPr>
        <w:softHyphen/>
        <w:t>- установление специальных правил оказания услуг связи инвалидам, а также требований, предъявляемых непосредственно к средствам связи;</w:t>
      </w:r>
    </w:p>
    <w:p w:rsidR="006D06BC" w:rsidRPr="002D02D1" w:rsidRDefault="006D06BC" w:rsidP="006D06BC">
      <w:pPr>
        <w:pStyle w:val="a4"/>
        <w:spacing w:before="0" w:after="0"/>
        <w:ind w:left="567"/>
        <w:contextualSpacing/>
        <w:jc w:val="both"/>
        <w:rPr>
          <w:sz w:val="28"/>
          <w:szCs w:val="28"/>
        </w:rPr>
      </w:pPr>
      <w:r w:rsidRPr="002D02D1">
        <w:rPr>
          <w:sz w:val="28"/>
          <w:szCs w:val="28"/>
        </w:rPr>
        <w:t>- закрепление соответствующих требований к зданиям и сооружениям, в которых оказываются услуги связи.</w:t>
      </w:r>
    </w:p>
    <w:p w:rsidR="006D06BC" w:rsidRPr="002D02D1" w:rsidRDefault="006D06BC" w:rsidP="006D06BC">
      <w:pPr>
        <w:pStyle w:val="a4"/>
        <w:spacing w:before="0" w:after="0"/>
        <w:ind w:firstLine="709"/>
        <w:contextualSpacing/>
        <w:jc w:val="both"/>
        <w:rPr>
          <w:sz w:val="28"/>
          <w:szCs w:val="28"/>
        </w:rPr>
      </w:pPr>
      <w:r w:rsidRPr="002D02D1">
        <w:rPr>
          <w:sz w:val="28"/>
          <w:szCs w:val="28"/>
        </w:rPr>
        <w:t xml:space="preserve">В настоящее время на оператора связи (юридическое лицо или индивидуальный предприниматель, оказывающие услуги связи на основании соответствующей лицензии) возложена обязанность создавать условия для </w:t>
      </w:r>
      <w:r w:rsidRPr="002D02D1">
        <w:rPr>
          <w:sz w:val="28"/>
          <w:szCs w:val="28"/>
        </w:rPr>
        <w:lastRenderedPageBreak/>
        <w:t>беспрепятственного доступа инвалидов к объектам связи, предназначенным для работы с пользователями услугами связи, в том числе к местам оказания услуг связи и местам их оплаты на объектах связи</w:t>
      </w:r>
      <w:r w:rsidRPr="002D02D1">
        <w:rPr>
          <w:rStyle w:val="a7"/>
          <w:sz w:val="28"/>
          <w:szCs w:val="28"/>
        </w:rPr>
        <w:footnoteReference w:id="1"/>
      </w:r>
      <w:r w:rsidRPr="002D02D1">
        <w:rPr>
          <w:sz w:val="28"/>
          <w:szCs w:val="28"/>
        </w:rPr>
        <w:t>.</w:t>
      </w:r>
    </w:p>
    <w:p w:rsidR="006D06BC" w:rsidRPr="002D02D1" w:rsidRDefault="006D06BC" w:rsidP="006D06BC">
      <w:pPr>
        <w:pStyle w:val="a4"/>
        <w:spacing w:before="0" w:after="0"/>
        <w:ind w:firstLine="709"/>
        <w:contextualSpacing/>
        <w:jc w:val="both"/>
        <w:rPr>
          <w:sz w:val="28"/>
          <w:szCs w:val="28"/>
        </w:rPr>
      </w:pPr>
      <w:r w:rsidRPr="002D02D1">
        <w:rPr>
          <w:sz w:val="28"/>
          <w:szCs w:val="28"/>
        </w:rPr>
        <w:t xml:space="preserve">С 1 июля </w:t>
      </w:r>
      <w:smartTag w:uri="urn:schemas-microsoft-com:office:smarttags" w:element="metricconverter">
        <w:smartTagPr>
          <w:attr w:name="ProductID" w:val="2016 г"/>
        </w:smartTagPr>
        <w:r w:rsidRPr="002D02D1">
          <w:rPr>
            <w:sz w:val="28"/>
            <w:szCs w:val="28"/>
          </w:rPr>
          <w:t>2016 г</w:t>
        </w:r>
      </w:smartTag>
      <w:r w:rsidRPr="002D02D1">
        <w:rPr>
          <w:sz w:val="28"/>
          <w:szCs w:val="28"/>
        </w:rPr>
        <w:t>. вступают в силу изменения законодательства</w:t>
      </w:r>
      <w:r w:rsidRPr="002D02D1">
        <w:rPr>
          <w:rStyle w:val="a7"/>
          <w:sz w:val="28"/>
          <w:szCs w:val="28"/>
        </w:rPr>
        <w:footnoteReference w:id="2"/>
      </w:r>
      <w:r w:rsidRPr="002D02D1">
        <w:rPr>
          <w:sz w:val="28"/>
          <w:szCs w:val="28"/>
        </w:rPr>
        <w:t>, в соответствии с которыми уточняется, что условия для беспрепятственного доступа инвалидов к объектам связи включают:</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1) оснащение объектов связи, предназначенных для работы с пользователями услугами связи, надписями, иной текстовой и графической информацией, выполненной крупным шрифтом, в том числе с применением рельефно-точечного шрифта Брайля;</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2) обеспечение инвалидам возможности самостоятельного передвижения по объекту связи в целях пользования услугами связи;</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3) доведение работниками оператора связи информации об услугах связи до инвалидов иными доступными им способами.</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На объектах связи инвалидам без взимания дополнительной платы должны будут предоставляться следующие услуги:</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1) дублирование необходимой для инвалидов звуковой и зрительной информации;</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2)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регулирования в сфере социальной защиты населения;</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3) помощь работников оператора связи при пользовании пользовательским оборудованием (оконечным оборудованием).</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Кроме того, на оператора связи возлагается обязанность обеспечить возможность вызова инвалидами экстренных оперативных служб путем отправки коротких текстовых сообщений через подвижную радиотелефонную связь.</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Обязанность по созданию условий для беспрепятственного доступа инвалидов к местам оказания универсальных услуг связи (таксофонам, пунктам коллективного доступа) возложена на операторов универсального обслуживания (оператор связи, который оказывает услуги связи в сети связи общего пользования и на которого в установленном порядке возложена обязанность по оказанию универсальных услуг связи). Оператор универсального обслуживания до 1 июля </w:t>
      </w:r>
      <w:smartTag w:uri="urn:schemas-microsoft-com:office:smarttags" w:element="metricconverter">
        <w:smartTagPr>
          <w:attr w:name="ProductID" w:val="2016 г"/>
        </w:smartTagPr>
        <w:r w:rsidRPr="002D02D1">
          <w:rPr>
            <w:rFonts w:ascii="Times New Roman" w:hAnsi="Times New Roman"/>
            <w:sz w:val="28"/>
            <w:szCs w:val="28"/>
          </w:rPr>
          <w:t>2016 г</w:t>
        </w:r>
      </w:smartTag>
      <w:r w:rsidRPr="002D02D1">
        <w:rPr>
          <w:rFonts w:ascii="Times New Roman" w:hAnsi="Times New Roman"/>
          <w:sz w:val="28"/>
          <w:szCs w:val="28"/>
        </w:rPr>
        <w:t xml:space="preserve">. должен обеспечить: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1) размещение с учетом доступности для инвалидов на объектах связи надписей и иной текстовой и графической информации в </w:t>
      </w:r>
      <w:proofErr w:type="spellStart"/>
      <w:r w:rsidRPr="002D02D1">
        <w:rPr>
          <w:rFonts w:ascii="Times New Roman" w:hAnsi="Times New Roman"/>
          <w:sz w:val="28"/>
          <w:szCs w:val="28"/>
        </w:rPr>
        <w:t>легкочитаемой</w:t>
      </w:r>
      <w:proofErr w:type="spellEnd"/>
      <w:r w:rsidRPr="002D02D1">
        <w:rPr>
          <w:rFonts w:ascii="Times New Roman" w:hAnsi="Times New Roman"/>
          <w:sz w:val="28"/>
          <w:szCs w:val="28"/>
        </w:rPr>
        <w:t xml:space="preserve"> и понятной форме, в том числе с применением шрифта Брайля;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2) размещение информации об универсальных услугах связи в местах, доступных для инвалидов;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lastRenderedPageBreak/>
        <w:t xml:space="preserve">3) предоставление инвалидам в необходимых случаях помощи персонала оператора универсального обслуживания при пользовании универсальными услугами;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4) доведение при наличии возможности до инвалидов персоналом оператора универсального обслуживания информации об универсальных услугах связи в доступной для инвалидов форме;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5) оснащение таксофонов антивандальными кнопками с применением рельефно-точечного шрифта Брайля</w:t>
      </w:r>
      <w:r w:rsidRPr="002D02D1">
        <w:rPr>
          <w:rStyle w:val="a7"/>
          <w:rFonts w:ascii="Times New Roman" w:hAnsi="Times New Roman"/>
          <w:sz w:val="28"/>
          <w:szCs w:val="28"/>
        </w:rPr>
        <w:footnoteReference w:id="3"/>
      </w:r>
      <w:r w:rsidRPr="002D02D1">
        <w:rPr>
          <w:rStyle w:val="a7"/>
          <w:rFonts w:ascii="Times New Roman" w:hAnsi="Times New Roman"/>
          <w:sz w:val="28"/>
          <w:szCs w:val="28"/>
        </w:rPr>
        <w:t>.</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Style w:val="a7"/>
          <w:rFonts w:ascii="Times New Roman" w:hAnsi="Times New Roman"/>
          <w:sz w:val="28"/>
          <w:szCs w:val="28"/>
        </w:rPr>
        <w:t xml:space="preserve"> </w:t>
      </w:r>
      <w:r w:rsidRPr="002D02D1">
        <w:rPr>
          <w:rFonts w:ascii="Times New Roman" w:hAnsi="Times New Roman"/>
          <w:sz w:val="28"/>
          <w:szCs w:val="28"/>
        </w:rPr>
        <w:t>Одновременно предусмотрен надзорный механизм выполнения операторами универсального обслуживания своих обязанностей: оператор универсального обслуживания ежеквартально, не позднее 15 числа месяца, следующего за окончанием квартала, представляет в Федеральное агентство связи сведения об обеспечении перечисленных выше условий для беспрепятственного доступа инвалидов к местам оказания услуг связи.</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Следует отметить, что в обеспечении доступности услуг связи для инвалидов участвуют не только операторы связи и операторы универсального обслуживания. В этой связи федеральным органам исполнительной власти и органам исполнительной власти субъектов РФ рекомендуется:</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1) при разработке и внедрении систем информирования и оповещения населения о возникновении чрезвычайных ситуаций и катастроф учитывать необходимость гарантированного доведения оперативной информации до различных категорий инвалидов;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2) содействовать экономической доступности предоставляемых инвалидам услуг связи, в том числе платного телевидения и доступа к сети Интернет (бесплатные или льготные тарифы, компенсационные выплаты);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3) способствовать развитию сети электронных библиотек и библиотечного обслуживания как одной из форм комплексной реабилитации инвалидов различных категорий;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4) разрабатывать и внедрять информационно-диспетчерские службы в интересах инвалидов различных категорий;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5) адаптировать официальные сайты в информационно-телекоммуникационной сети Интернет с учетом потребностей инвалидов по зрению, а также обеспечить доступ инвалидов к электронным государственным услугам посредством информационно-телекоммуникационной сети Интернет с учетом физических возможностей всех категорий инвалидов;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6) предусматривать меры по обеспечению инвалидов качественными техническими средствами, облегчающими или создающими возможность беспрепятственного доступа к электронным и информационным технологиям, в том числе: телевизорами с телетекстом; компьютерами (в том числе планшетными компьютерами) со специальным программным обеспечением для слабовидящих или невидящих пользователей;  компьютерными мониторами с высоким разрешением и контрастностью; </w:t>
      </w:r>
      <w:proofErr w:type="spellStart"/>
      <w:r w:rsidRPr="002D02D1">
        <w:rPr>
          <w:rFonts w:ascii="Times New Roman" w:hAnsi="Times New Roman"/>
          <w:sz w:val="28"/>
          <w:szCs w:val="28"/>
        </w:rPr>
        <w:t>тифлосредствами</w:t>
      </w:r>
      <w:proofErr w:type="spellEnd"/>
      <w:r w:rsidRPr="002D02D1">
        <w:rPr>
          <w:rFonts w:ascii="Times New Roman" w:hAnsi="Times New Roman"/>
          <w:sz w:val="28"/>
          <w:szCs w:val="28"/>
        </w:rPr>
        <w:t xml:space="preserve"> (программами экранного доступа, </w:t>
      </w:r>
      <w:proofErr w:type="spellStart"/>
      <w:r w:rsidRPr="002D02D1">
        <w:rPr>
          <w:rFonts w:ascii="Times New Roman" w:hAnsi="Times New Roman"/>
          <w:sz w:val="28"/>
          <w:szCs w:val="28"/>
        </w:rPr>
        <w:t>брайлевскими</w:t>
      </w:r>
      <w:proofErr w:type="spellEnd"/>
      <w:r w:rsidRPr="002D02D1">
        <w:rPr>
          <w:rFonts w:ascii="Times New Roman" w:hAnsi="Times New Roman"/>
          <w:sz w:val="28"/>
          <w:szCs w:val="28"/>
        </w:rPr>
        <w:t xml:space="preserve"> дисплеями и принтерами, программами увеличения экрана, звуковыми клавиатурами, говорящими </w:t>
      </w:r>
      <w:r w:rsidRPr="002D02D1">
        <w:rPr>
          <w:rFonts w:ascii="Times New Roman" w:hAnsi="Times New Roman"/>
          <w:sz w:val="28"/>
          <w:szCs w:val="28"/>
        </w:rPr>
        <w:lastRenderedPageBreak/>
        <w:t xml:space="preserve">книгами и т.д.); мобильными устройствами (смартфонами, телефонами) и навигаторами для инвалидов с нарушениями зрения и слуха; </w:t>
      </w:r>
      <w:proofErr w:type="spellStart"/>
      <w:r w:rsidRPr="002D02D1">
        <w:rPr>
          <w:rFonts w:ascii="Times New Roman" w:hAnsi="Times New Roman"/>
          <w:sz w:val="28"/>
          <w:szCs w:val="28"/>
        </w:rPr>
        <w:t>ассистивными</w:t>
      </w:r>
      <w:proofErr w:type="spellEnd"/>
      <w:r w:rsidRPr="002D02D1">
        <w:rPr>
          <w:rFonts w:ascii="Times New Roman" w:hAnsi="Times New Roman"/>
          <w:sz w:val="28"/>
          <w:szCs w:val="28"/>
        </w:rPr>
        <w:t xml:space="preserve"> средствами для инвалидов с нарушениями опорно-двигательных функций;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7) стимулировать производство и распространение всех видов вспомогательных технических средств для инвалидов различных категорий</w:t>
      </w:r>
      <w:r w:rsidRPr="002D02D1">
        <w:rPr>
          <w:rStyle w:val="a7"/>
          <w:rFonts w:ascii="Times New Roman" w:hAnsi="Times New Roman"/>
          <w:sz w:val="28"/>
          <w:szCs w:val="28"/>
        </w:rPr>
        <w:footnoteReference w:id="4"/>
      </w:r>
      <w:r w:rsidRPr="002D02D1">
        <w:rPr>
          <w:rFonts w:ascii="Times New Roman" w:hAnsi="Times New Roman"/>
          <w:sz w:val="28"/>
          <w:szCs w:val="28"/>
        </w:rPr>
        <w:t>.</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Важный элемент обеспечения доступности для инвалидов услуг связи – формирование соответствующей инфраструктуры, адаптация к нуждам инвалидов зданий и сооружений, в которых оказываются услуги связи. На уровне строительных норм и правил, актов технического регулирования и стандартизации уже закреплены общие требования к доступности зданий и сооружений для маломобильных групп населения</w:t>
      </w:r>
      <w:r w:rsidRPr="002D02D1">
        <w:rPr>
          <w:rStyle w:val="a7"/>
          <w:rFonts w:ascii="Times New Roman" w:hAnsi="Times New Roman"/>
          <w:sz w:val="28"/>
          <w:szCs w:val="28"/>
        </w:rPr>
        <w:footnoteReference w:id="5"/>
      </w:r>
      <w:r w:rsidRPr="002D02D1">
        <w:rPr>
          <w:rFonts w:ascii="Times New Roman" w:hAnsi="Times New Roman"/>
          <w:sz w:val="28"/>
          <w:szCs w:val="28"/>
        </w:rPr>
        <w:t xml:space="preserve">.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При благоустройстве территорий и мест отдыха также следует учитывать интересы инвалидов. Например, установлено, что в таких местах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w:t>
      </w:r>
      <w:smartTag w:uri="urn:schemas-microsoft-com:office:smarttags" w:element="metricconverter">
        <w:smartTagPr>
          <w:attr w:name="ProductID" w:val="0,04 м"/>
        </w:smartTagPr>
        <w:r w:rsidRPr="002D02D1">
          <w:rPr>
            <w:rFonts w:ascii="Times New Roman" w:hAnsi="Times New Roman"/>
            <w:sz w:val="28"/>
            <w:szCs w:val="28"/>
          </w:rPr>
          <w:t>0,04 м</w:t>
        </w:r>
      </w:smartTag>
      <w:r w:rsidRPr="002D02D1">
        <w:rPr>
          <w:rFonts w:ascii="Times New Roman" w:hAnsi="Times New Roman"/>
          <w:sz w:val="28"/>
          <w:szCs w:val="28"/>
        </w:rPr>
        <w:t xml:space="preserve">, край которых должен находиться от установленного оборудования на расстоянии 0,7 - </w:t>
      </w:r>
      <w:smartTag w:uri="urn:schemas-microsoft-com:office:smarttags" w:element="metricconverter">
        <w:smartTagPr>
          <w:attr w:name="ProductID" w:val="0,8 м"/>
        </w:smartTagPr>
        <w:r w:rsidRPr="002D02D1">
          <w:rPr>
            <w:rFonts w:ascii="Times New Roman" w:hAnsi="Times New Roman"/>
            <w:sz w:val="28"/>
            <w:szCs w:val="28"/>
          </w:rPr>
          <w:t>0,8 м</w:t>
        </w:r>
      </w:smartTag>
      <w:r w:rsidRPr="002D02D1">
        <w:rPr>
          <w:rFonts w:ascii="Times New Roman" w:hAnsi="Times New Roman"/>
          <w:sz w:val="28"/>
          <w:szCs w:val="28"/>
        </w:rPr>
        <w:t>. Формы и края подвесного оборудования должны быть скруглены</w:t>
      </w:r>
      <w:r w:rsidRPr="002D02D1">
        <w:rPr>
          <w:rStyle w:val="a7"/>
          <w:rFonts w:ascii="Times New Roman" w:hAnsi="Times New Roman"/>
          <w:sz w:val="28"/>
          <w:szCs w:val="28"/>
        </w:rPr>
        <w:footnoteReference w:id="6"/>
      </w:r>
      <w:r w:rsidRPr="002D02D1">
        <w:rPr>
          <w:rFonts w:ascii="Times New Roman" w:hAnsi="Times New Roman"/>
          <w:sz w:val="28"/>
          <w:szCs w:val="28"/>
        </w:rPr>
        <w:t>.</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Применительно к системам и техническим средствам связи, расположенным в зданиях, сооружениях, помещениях, зонах обслуживания, также установлены требования, направленные на защиту прав и интересов инвалидов:</w:t>
      </w:r>
    </w:p>
    <w:p w:rsidR="006D06BC" w:rsidRPr="002D02D1" w:rsidRDefault="006D06BC" w:rsidP="006D06BC">
      <w:pPr>
        <w:pStyle w:val="a5"/>
        <w:rPr>
          <w:sz w:val="28"/>
          <w:szCs w:val="28"/>
        </w:rPr>
      </w:pPr>
      <w:r w:rsidRPr="002D02D1">
        <w:rPr>
          <w:sz w:val="28"/>
          <w:szCs w:val="28"/>
        </w:rPr>
        <w:t xml:space="preserve">1) если в зданиях предусмотрены системы односторонней громкоговорящей связи (например, в зонах массовых посещений: концертных залах, лекционных аудиториях, залах кинотеатров и театров, спортивных аренах, залах заседаний), то эти системы должны быть доступны для инвалидов; </w:t>
      </w:r>
    </w:p>
    <w:p w:rsidR="006D06BC" w:rsidRPr="002D02D1" w:rsidRDefault="006D06BC" w:rsidP="006D06BC">
      <w:pPr>
        <w:pStyle w:val="a5"/>
        <w:rPr>
          <w:sz w:val="28"/>
          <w:szCs w:val="28"/>
        </w:rPr>
      </w:pPr>
      <w:r w:rsidRPr="002D02D1">
        <w:rPr>
          <w:sz w:val="28"/>
          <w:szCs w:val="28"/>
        </w:rPr>
        <w:lastRenderedPageBreak/>
        <w:t xml:space="preserve">2) в помещениях (зонах) обслуживания при наличии перед местом </w:t>
      </w:r>
      <w:proofErr w:type="spellStart"/>
      <w:r w:rsidRPr="002D02D1">
        <w:rPr>
          <w:sz w:val="28"/>
          <w:szCs w:val="28"/>
        </w:rPr>
        <w:t>операциониста</w:t>
      </w:r>
      <w:proofErr w:type="spellEnd"/>
      <w:r w:rsidRPr="002D02D1">
        <w:rPr>
          <w:sz w:val="28"/>
          <w:szCs w:val="28"/>
        </w:rPr>
        <w:t>, обслуживающего посетителей, сплошных разделяющих конструкций следует предусматривать как минимум одно место, оснащенное средствами двусторонней громкоговорящей связи, обеспечивающей звуковой контакт персонала (</w:t>
      </w:r>
      <w:proofErr w:type="spellStart"/>
      <w:r w:rsidRPr="002D02D1">
        <w:rPr>
          <w:sz w:val="28"/>
          <w:szCs w:val="28"/>
        </w:rPr>
        <w:t>операциониста</w:t>
      </w:r>
      <w:proofErr w:type="spellEnd"/>
      <w:r w:rsidRPr="002D02D1">
        <w:rPr>
          <w:sz w:val="28"/>
          <w:szCs w:val="28"/>
        </w:rPr>
        <w:t xml:space="preserve">) с посетителями, в том числе посетителями-инвалидами с нарушением функции слуха; </w:t>
      </w:r>
    </w:p>
    <w:p w:rsidR="006D06BC" w:rsidRPr="002D02D1" w:rsidRDefault="006D06BC" w:rsidP="006D06BC">
      <w:pPr>
        <w:pStyle w:val="a5"/>
        <w:rPr>
          <w:sz w:val="28"/>
          <w:szCs w:val="28"/>
        </w:rPr>
      </w:pPr>
      <w:r w:rsidRPr="002D02D1">
        <w:rPr>
          <w:sz w:val="28"/>
          <w:szCs w:val="28"/>
        </w:rPr>
        <w:t xml:space="preserve">3) при размещении акустических устройств на участках, в помещениях зданий, элементах коммуникационного пространства следует исключать возможность перекрытия воспроизводимой ими информации и создания звуковых помех; </w:t>
      </w:r>
    </w:p>
    <w:p w:rsidR="006D06BC" w:rsidRPr="002D02D1" w:rsidRDefault="006D06BC" w:rsidP="006D06BC">
      <w:pPr>
        <w:pStyle w:val="a5"/>
        <w:rPr>
          <w:sz w:val="28"/>
          <w:szCs w:val="28"/>
        </w:rPr>
      </w:pPr>
      <w:r w:rsidRPr="002D02D1">
        <w:rPr>
          <w:sz w:val="28"/>
          <w:szCs w:val="28"/>
        </w:rPr>
        <w:t xml:space="preserve">4) в зрительных залах (театров, цирков и т.п.) следует предусматривать не менее трех зрительских мест, связанных со вспомогательными аудиосистемами, работающими на основе индукционного контура приема частотно-модулированного сигнала или на основе инфракрасного излучения, для подключения личных слуховых аппаратов по ГОСТ Р 51024, используемых инвалидами с нарушением функции слуха; </w:t>
      </w:r>
    </w:p>
    <w:p w:rsidR="006D06BC" w:rsidRPr="002D02D1" w:rsidRDefault="006D06BC" w:rsidP="006D06BC">
      <w:pPr>
        <w:pStyle w:val="a5"/>
        <w:rPr>
          <w:sz w:val="28"/>
          <w:szCs w:val="28"/>
        </w:rPr>
      </w:pPr>
      <w:r w:rsidRPr="002D02D1">
        <w:rPr>
          <w:sz w:val="28"/>
          <w:szCs w:val="28"/>
        </w:rPr>
        <w:t xml:space="preserve">5) доступные для инвалидов средства телефонной связи общего применения, предназначенные для оснащения общественных зданий и прилегающей к ним территории, должны соответствовать ГОСТ Р 51646; </w:t>
      </w:r>
    </w:p>
    <w:p w:rsidR="006D06BC" w:rsidRPr="002D02D1" w:rsidRDefault="006D06BC" w:rsidP="006D06BC">
      <w:pPr>
        <w:pStyle w:val="a5"/>
        <w:rPr>
          <w:sz w:val="28"/>
          <w:szCs w:val="28"/>
        </w:rPr>
      </w:pPr>
      <w:r w:rsidRPr="002D02D1">
        <w:rPr>
          <w:sz w:val="28"/>
          <w:szCs w:val="28"/>
        </w:rPr>
        <w:t xml:space="preserve">6) в доступных для инвалидов зданиях, оборудованных средствами телефонной связи общего применения, в том числе таксофонами, телефонными аппаратами внутренней связи или средствами телефонной связи других типов, должны быть предусмотрены аналогичные типы средств телефонной связи (далее - ТА), доступных для инвалидов, с учетом требований ГОСТ Р 51646, а также имеющихся рекомендаций по их количественному выбору и способам размещения; </w:t>
      </w:r>
    </w:p>
    <w:p w:rsidR="006D06BC" w:rsidRPr="002D02D1" w:rsidRDefault="006D06BC" w:rsidP="006D06BC">
      <w:pPr>
        <w:pStyle w:val="a5"/>
        <w:rPr>
          <w:sz w:val="28"/>
          <w:szCs w:val="28"/>
        </w:rPr>
      </w:pPr>
      <w:r w:rsidRPr="002D02D1">
        <w:rPr>
          <w:sz w:val="28"/>
          <w:szCs w:val="28"/>
        </w:rPr>
        <w:t xml:space="preserve">7) все доступные для инвалидов ТА общего применения, предусмотренные в зданиях или сооружениях, должны быть оснащены регуляторами громкости; </w:t>
      </w:r>
    </w:p>
    <w:p w:rsidR="006D06BC" w:rsidRPr="002D02D1" w:rsidRDefault="006D06BC" w:rsidP="006D06BC">
      <w:pPr>
        <w:pStyle w:val="a5"/>
        <w:rPr>
          <w:sz w:val="28"/>
          <w:szCs w:val="28"/>
        </w:rPr>
      </w:pPr>
      <w:r w:rsidRPr="002D02D1">
        <w:rPr>
          <w:sz w:val="28"/>
          <w:szCs w:val="28"/>
        </w:rPr>
        <w:t xml:space="preserve">8) если в здании или сооружении и на прилегающей к нему территории предусмотрены четыре и более таксофона общего применения (в том числе как внутри, так и снаружи здания или сооружения) и как минимум один таксофон общего применения внутри здания, то как минимум один таксофон внутри здания или сооружения должен быть текстовым ТА; </w:t>
      </w:r>
    </w:p>
    <w:p w:rsidR="006D06BC" w:rsidRPr="002D02D1" w:rsidRDefault="006D06BC" w:rsidP="006D06BC">
      <w:pPr>
        <w:pStyle w:val="a5"/>
        <w:rPr>
          <w:sz w:val="28"/>
          <w:szCs w:val="28"/>
        </w:rPr>
      </w:pPr>
      <w:r w:rsidRPr="002D02D1">
        <w:rPr>
          <w:sz w:val="28"/>
          <w:szCs w:val="28"/>
        </w:rPr>
        <w:t xml:space="preserve">9) если внутри зданий или сооружений, предназначенных для проведения культурно-массовых мероприятий, в том числе на стадионах и спортивных аренах, в общественных центрах, в укрытых местах развлечений и отдыха, установлены таксофоны общего применения, то как минимум один из них должен быть текстовым ТА; </w:t>
      </w:r>
    </w:p>
    <w:p w:rsidR="006D06BC" w:rsidRPr="002D02D1" w:rsidRDefault="006D06BC" w:rsidP="006D06BC">
      <w:pPr>
        <w:pStyle w:val="a5"/>
        <w:rPr>
          <w:sz w:val="28"/>
          <w:szCs w:val="28"/>
        </w:rPr>
      </w:pPr>
      <w:r w:rsidRPr="002D02D1">
        <w:rPr>
          <w:sz w:val="28"/>
          <w:szCs w:val="28"/>
        </w:rPr>
        <w:t>10) если в зоне безопасности вокзалов предусмотрены таксофоны общего применения, то как минимум один из них, расположенный внутри здания вокзала, должен быть текстовым;</w:t>
      </w:r>
    </w:p>
    <w:p w:rsidR="006D06BC" w:rsidRPr="002D02D1" w:rsidRDefault="006D06BC" w:rsidP="006D06BC">
      <w:pPr>
        <w:pStyle w:val="a5"/>
        <w:rPr>
          <w:sz w:val="28"/>
          <w:szCs w:val="28"/>
        </w:rPr>
      </w:pPr>
      <w:r w:rsidRPr="002D02D1">
        <w:rPr>
          <w:sz w:val="28"/>
          <w:szCs w:val="28"/>
        </w:rPr>
        <w:t xml:space="preserve">11) если группа ТА внутри здания или сооружения состоит из трех и более таксофонов общего применения, то как минимум один таксофон в каждой такой группе должен быть оборудован полкой и штепсельной розеткой (выводом); </w:t>
      </w:r>
    </w:p>
    <w:p w:rsidR="006D06BC" w:rsidRPr="002D02D1" w:rsidRDefault="006D06BC" w:rsidP="006D06BC">
      <w:pPr>
        <w:pStyle w:val="a5"/>
        <w:rPr>
          <w:sz w:val="28"/>
          <w:szCs w:val="28"/>
        </w:rPr>
      </w:pPr>
      <w:r w:rsidRPr="002D02D1">
        <w:rPr>
          <w:sz w:val="28"/>
          <w:szCs w:val="28"/>
        </w:rPr>
        <w:lastRenderedPageBreak/>
        <w:t>12) в местах установки доступных для инвалидов ТА должно быть предусмотрено свободное пространство, позволяющее обеспечить беспрепятственный фронтальный или боковой подступ инвалидов в креслах-колясках к этим ТА, верхние рабочие элементы ТА должны находиться в зонах досягаемости, телефонные книги, если предусмотрены, должны быть размещены так, чтобы они также находились в зоне досягаемости инвалидов в креслах-колясках и др.</w:t>
      </w:r>
      <w:r w:rsidRPr="002D02D1">
        <w:rPr>
          <w:rStyle w:val="a7"/>
          <w:sz w:val="28"/>
          <w:szCs w:val="28"/>
        </w:rPr>
        <w:footnoteReference w:id="7"/>
      </w:r>
      <w:r w:rsidRPr="002D02D1">
        <w:rPr>
          <w:sz w:val="28"/>
          <w:szCs w:val="28"/>
        </w:rPr>
        <w:t xml:space="preserve"> </w:t>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 xml:space="preserve">Необходимо учитывать, что с 1 июля </w:t>
      </w:r>
      <w:smartTag w:uri="urn:schemas-microsoft-com:office:smarttags" w:element="metricconverter">
        <w:smartTagPr>
          <w:attr w:name="ProductID" w:val="2016 г"/>
        </w:smartTagPr>
        <w:r w:rsidRPr="002D02D1">
          <w:rPr>
            <w:rFonts w:ascii="Times New Roman" w:hAnsi="Times New Roman"/>
            <w:sz w:val="28"/>
            <w:szCs w:val="28"/>
          </w:rPr>
          <w:t>2016 г</w:t>
        </w:r>
      </w:smartTag>
      <w:r w:rsidRPr="002D02D1">
        <w:rPr>
          <w:rFonts w:ascii="Times New Roman" w:hAnsi="Times New Roman"/>
          <w:sz w:val="28"/>
          <w:szCs w:val="28"/>
        </w:rPr>
        <w:t>. на 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возлагается обязанность обеспечить инвалидам (включая инвалидов, использующих кресла-коляски и собак-проводников) условия для беспрепятственного пользования средствами связи и информации. Одновременно устанавливается общее требование о том, что разработка и производство средств связи и информации без приспособления указанных объектов для беспрепятственного доступа к ним инвалидов и использования их инвалидами не допускаются (данное требование будет применяться ко вновь вводимым в эксплуатацию или прошедшим модернизацию объектам).</w:t>
      </w:r>
      <w:r w:rsidRPr="002D02D1">
        <w:rPr>
          <w:rStyle w:val="a7"/>
          <w:rFonts w:ascii="Times New Roman" w:hAnsi="Times New Roman"/>
          <w:sz w:val="28"/>
          <w:szCs w:val="28"/>
        </w:rPr>
        <w:footnoteReference w:id="8"/>
      </w:r>
    </w:p>
    <w:p w:rsidR="006D06BC" w:rsidRPr="002D02D1" w:rsidRDefault="006D06BC" w:rsidP="006D06BC">
      <w:pPr>
        <w:spacing w:after="0" w:line="240" w:lineRule="auto"/>
        <w:ind w:firstLine="709"/>
        <w:contextualSpacing/>
        <w:jc w:val="both"/>
        <w:rPr>
          <w:rFonts w:ascii="Times New Roman" w:hAnsi="Times New Roman"/>
          <w:sz w:val="28"/>
          <w:szCs w:val="28"/>
        </w:rPr>
      </w:pPr>
      <w:r w:rsidRPr="002D02D1">
        <w:rPr>
          <w:rFonts w:ascii="Times New Roman" w:hAnsi="Times New Roman"/>
          <w:sz w:val="28"/>
          <w:szCs w:val="28"/>
        </w:rPr>
        <w:t>Необходимо подчеркнуть, что требованиям доступности должны отвечать не только объекты, предназначенные для работы с абонентами, но и места оплаты услуг, организованные оператором связи</w:t>
      </w:r>
      <w:r w:rsidRPr="002D02D1">
        <w:rPr>
          <w:rStyle w:val="a7"/>
          <w:rFonts w:ascii="Times New Roman" w:hAnsi="Times New Roman"/>
          <w:sz w:val="28"/>
          <w:szCs w:val="28"/>
        </w:rPr>
        <w:footnoteReference w:id="9"/>
      </w:r>
      <w:r w:rsidRPr="002D02D1">
        <w:rPr>
          <w:rFonts w:ascii="Times New Roman" w:hAnsi="Times New Roman"/>
          <w:sz w:val="28"/>
          <w:szCs w:val="28"/>
        </w:rPr>
        <w:t>. Более того, способ доставки счетов за оказанные услуги должен отвечать требованиям беспрепятственного доступа</w:t>
      </w:r>
      <w:r w:rsidRPr="002D02D1">
        <w:rPr>
          <w:rStyle w:val="a7"/>
          <w:rFonts w:ascii="Times New Roman" w:hAnsi="Times New Roman"/>
          <w:sz w:val="28"/>
          <w:szCs w:val="28"/>
        </w:rPr>
        <w:footnoteReference w:id="10"/>
      </w:r>
      <w:r w:rsidRPr="002D02D1">
        <w:rPr>
          <w:rFonts w:ascii="Times New Roman" w:hAnsi="Times New Roman"/>
          <w:sz w:val="28"/>
          <w:szCs w:val="28"/>
        </w:rPr>
        <w:t xml:space="preserve">. Невыполнение требований о </w:t>
      </w:r>
      <w:r>
        <w:rPr>
          <w:rFonts w:ascii="Times New Roman" w:hAnsi="Times New Roman"/>
          <w:sz w:val="28"/>
          <w:szCs w:val="28"/>
        </w:rPr>
        <w:t xml:space="preserve">доступности зданий и </w:t>
      </w:r>
      <w:proofErr w:type="gramStart"/>
      <w:r>
        <w:rPr>
          <w:rFonts w:ascii="Times New Roman" w:hAnsi="Times New Roman"/>
          <w:sz w:val="28"/>
          <w:szCs w:val="28"/>
        </w:rPr>
        <w:t xml:space="preserve">сооружений </w:t>
      </w:r>
      <w:bookmarkStart w:id="3" w:name="_GoBack"/>
      <w:bookmarkEnd w:id="3"/>
      <w:r w:rsidRPr="002D02D1">
        <w:rPr>
          <w:rFonts w:ascii="Times New Roman" w:hAnsi="Times New Roman"/>
          <w:sz w:val="28"/>
          <w:szCs w:val="28"/>
        </w:rPr>
        <w:t>для инвалидов</w:t>
      </w:r>
      <w:proofErr w:type="gramEnd"/>
      <w:r w:rsidRPr="002D02D1">
        <w:rPr>
          <w:rFonts w:ascii="Times New Roman" w:hAnsi="Times New Roman"/>
          <w:sz w:val="28"/>
          <w:szCs w:val="28"/>
        </w:rPr>
        <w:t xml:space="preserve"> и других групп населения с ограниченными возможностями передвижения со стороны некоторых видов организаций (в частности, ФГУП «Почта России») расценивается в судебной практике как осуществление предпринимательской деятельности с грубым нарушением условий, предусмотренных специальным разрешением (лицензией)</w:t>
      </w:r>
      <w:r w:rsidRPr="002D02D1">
        <w:rPr>
          <w:rStyle w:val="a7"/>
          <w:rFonts w:ascii="Times New Roman" w:hAnsi="Times New Roman"/>
          <w:sz w:val="28"/>
          <w:szCs w:val="28"/>
        </w:rPr>
        <w:footnoteReference w:id="11"/>
      </w:r>
      <w:r w:rsidRPr="002D02D1">
        <w:rPr>
          <w:rFonts w:ascii="Times New Roman" w:hAnsi="Times New Roman"/>
          <w:sz w:val="28"/>
          <w:szCs w:val="28"/>
        </w:rPr>
        <w:t>. Причем нахождение в этом же здании других организаций на обязанность обеспечить беспрепятственный доступ инвалидов и других маломобильных групп населения в отделение почтовой связи не влияет и от исполнения обязанности установить на входе специальные приспособления для указанной категории лиц не освобождает</w:t>
      </w:r>
      <w:r w:rsidRPr="002D02D1">
        <w:rPr>
          <w:rStyle w:val="a7"/>
          <w:rFonts w:ascii="Times New Roman" w:hAnsi="Times New Roman"/>
          <w:sz w:val="28"/>
          <w:szCs w:val="28"/>
        </w:rPr>
        <w:footnoteReference w:id="12"/>
      </w:r>
      <w:r w:rsidRPr="002D02D1">
        <w:rPr>
          <w:rFonts w:ascii="Times New Roman" w:hAnsi="Times New Roman"/>
          <w:sz w:val="28"/>
          <w:szCs w:val="28"/>
        </w:rPr>
        <w:t>.</w:t>
      </w:r>
    </w:p>
    <w:p w:rsidR="006D06BC" w:rsidRDefault="006D06BC" w:rsidP="006D06BC">
      <w:pPr>
        <w:pStyle w:val="a4"/>
        <w:spacing w:before="0" w:after="0"/>
        <w:contextualSpacing/>
        <w:jc w:val="both"/>
        <w:rPr>
          <w:b/>
          <w:sz w:val="28"/>
          <w:szCs w:val="28"/>
        </w:rPr>
      </w:pPr>
    </w:p>
    <w:p w:rsidR="006D06BC" w:rsidRDefault="006D06BC" w:rsidP="006D06BC">
      <w:pPr>
        <w:spacing w:after="0" w:line="240" w:lineRule="auto"/>
        <w:rPr>
          <w:rFonts w:ascii="Times New Roman" w:hAnsi="Times New Roman"/>
          <w:b/>
          <w:sz w:val="28"/>
          <w:szCs w:val="28"/>
        </w:rPr>
      </w:pPr>
      <w:r>
        <w:rPr>
          <w:rFonts w:ascii="Times New Roman" w:hAnsi="Times New Roman"/>
          <w:b/>
          <w:sz w:val="28"/>
          <w:szCs w:val="28"/>
        </w:rPr>
        <w:lastRenderedPageBreak/>
        <w:br w:type="page"/>
      </w:r>
    </w:p>
    <w:p w:rsidR="006D06BC" w:rsidRPr="00F30A86" w:rsidRDefault="006D06BC" w:rsidP="006D06BC">
      <w:pPr>
        <w:spacing w:line="240" w:lineRule="auto"/>
        <w:rPr>
          <w:rFonts w:ascii="Times New Roman" w:hAnsi="Times New Roman"/>
          <w:szCs w:val="24"/>
        </w:rPr>
      </w:pPr>
    </w:p>
    <w:p w:rsidR="006D06BC" w:rsidRPr="00F30A86" w:rsidRDefault="006D06BC" w:rsidP="006D06BC">
      <w:pPr>
        <w:pStyle w:val="ConsPlusNormal"/>
        <w:ind w:firstLine="539"/>
        <w:jc w:val="both"/>
        <w:rPr>
          <w:rFonts w:ascii="Times New Roman" w:hAnsi="Times New Roman" w:cs="Times New Roman"/>
          <w:sz w:val="24"/>
          <w:szCs w:val="24"/>
        </w:rPr>
      </w:pPr>
    </w:p>
    <w:p w:rsidR="006D06BC" w:rsidRPr="00F30A86" w:rsidRDefault="006D06BC" w:rsidP="006D06BC">
      <w:pPr>
        <w:pStyle w:val="ConsPlusNormal"/>
        <w:ind w:firstLine="539"/>
        <w:jc w:val="both"/>
        <w:rPr>
          <w:rFonts w:ascii="Times New Roman" w:hAnsi="Times New Roman" w:cs="Times New Roman"/>
          <w:sz w:val="24"/>
          <w:szCs w:val="24"/>
        </w:rPr>
      </w:pPr>
    </w:p>
    <w:p w:rsidR="006D06BC" w:rsidRPr="00F30A86" w:rsidRDefault="006D06BC" w:rsidP="006D06BC">
      <w:pPr>
        <w:pStyle w:val="ConsPlusNormal"/>
        <w:ind w:firstLine="539"/>
        <w:jc w:val="both"/>
        <w:rPr>
          <w:rFonts w:ascii="Times New Roman" w:hAnsi="Times New Roman" w:cs="Times New Roman"/>
          <w:sz w:val="24"/>
          <w:szCs w:val="24"/>
        </w:rPr>
      </w:pPr>
    </w:p>
    <w:p w:rsidR="006D06BC" w:rsidRPr="00F30A86" w:rsidRDefault="006D06BC" w:rsidP="006D06BC">
      <w:pPr>
        <w:pStyle w:val="ConsPlusNormal"/>
        <w:ind w:firstLine="539"/>
        <w:jc w:val="both"/>
        <w:rPr>
          <w:rFonts w:ascii="Times New Roman" w:hAnsi="Times New Roman" w:cs="Times New Roman"/>
          <w:sz w:val="24"/>
          <w:szCs w:val="24"/>
        </w:rPr>
      </w:pPr>
    </w:p>
    <w:p w:rsidR="006D06BC" w:rsidRPr="00F30A86" w:rsidRDefault="006D06BC" w:rsidP="006D06BC">
      <w:pPr>
        <w:pStyle w:val="ConsPlusNormal"/>
        <w:ind w:firstLine="539"/>
        <w:jc w:val="both"/>
        <w:rPr>
          <w:rFonts w:ascii="Times New Roman" w:hAnsi="Times New Roman" w:cs="Times New Roman"/>
          <w:sz w:val="24"/>
          <w:szCs w:val="24"/>
        </w:rPr>
      </w:pPr>
    </w:p>
    <w:p w:rsidR="006D06BC" w:rsidRPr="00F30A86" w:rsidRDefault="006D06BC" w:rsidP="006D06BC">
      <w:pPr>
        <w:pStyle w:val="ConsPlusNormal"/>
        <w:ind w:firstLine="539"/>
        <w:jc w:val="both"/>
        <w:rPr>
          <w:rFonts w:ascii="Times New Roman" w:hAnsi="Times New Roman" w:cs="Times New Roman"/>
          <w:sz w:val="24"/>
          <w:szCs w:val="24"/>
        </w:rPr>
      </w:pPr>
    </w:p>
    <w:p w:rsidR="006D06BC" w:rsidRPr="00F30A86" w:rsidRDefault="006D06BC" w:rsidP="006D06BC">
      <w:pPr>
        <w:pStyle w:val="ConsPlusNormal"/>
        <w:ind w:firstLine="539"/>
        <w:jc w:val="both"/>
        <w:rPr>
          <w:rFonts w:ascii="Times New Roman" w:hAnsi="Times New Roman" w:cs="Times New Roman"/>
          <w:sz w:val="24"/>
          <w:szCs w:val="24"/>
        </w:rPr>
      </w:pPr>
    </w:p>
    <w:p w:rsidR="00CB33E7" w:rsidRDefault="00CB33E7"/>
    <w:sectPr w:rsidR="00CB33E7" w:rsidSect="006D06BC">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F3C" w:rsidRDefault="00B41F3C" w:rsidP="006D06BC">
      <w:pPr>
        <w:spacing w:after="0" w:line="240" w:lineRule="auto"/>
      </w:pPr>
      <w:r>
        <w:separator/>
      </w:r>
    </w:p>
  </w:endnote>
  <w:endnote w:type="continuationSeparator" w:id="0">
    <w:p w:rsidR="00B41F3C" w:rsidRDefault="00B41F3C" w:rsidP="006D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F3C" w:rsidRDefault="00B41F3C" w:rsidP="006D06BC">
      <w:pPr>
        <w:spacing w:after="0" w:line="240" w:lineRule="auto"/>
      </w:pPr>
      <w:r>
        <w:separator/>
      </w:r>
    </w:p>
  </w:footnote>
  <w:footnote w:type="continuationSeparator" w:id="0">
    <w:p w:rsidR="00B41F3C" w:rsidRDefault="00B41F3C" w:rsidP="006D06BC">
      <w:pPr>
        <w:spacing w:after="0" w:line="240" w:lineRule="auto"/>
      </w:pPr>
      <w:r>
        <w:continuationSeparator/>
      </w:r>
    </w:p>
  </w:footnote>
  <w:footnote w:id="1">
    <w:p w:rsidR="006D06BC" w:rsidRDefault="006D06BC" w:rsidP="006D06BC">
      <w:pPr>
        <w:pStyle w:val="a5"/>
      </w:pPr>
      <w:r>
        <w:rPr>
          <w:rStyle w:val="a7"/>
        </w:rPr>
        <w:footnoteRef/>
      </w:r>
      <w:r>
        <w:t xml:space="preserve"> См. действующую редакцию п. 2 ст. 46 Федерального закона </w:t>
      </w:r>
      <w:r w:rsidRPr="00FA4768">
        <w:t xml:space="preserve">от 7 июля </w:t>
      </w:r>
      <w:smartTag w:uri="urn:schemas-microsoft-com:office:smarttags" w:element="metricconverter">
        <w:smartTagPr>
          <w:attr w:name="ProductID" w:val="2003 г"/>
        </w:smartTagPr>
        <w:r w:rsidRPr="00FA4768">
          <w:t>2003 г</w:t>
        </w:r>
      </w:smartTag>
      <w:r w:rsidRPr="00FA4768">
        <w:t>. № 126-ФЗ</w:t>
      </w:r>
      <w:r>
        <w:t xml:space="preserve"> </w:t>
      </w:r>
      <w:r w:rsidRPr="00FA4768">
        <w:t>«О связи»</w:t>
      </w:r>
      <w:r>
        <w:t xml:space="preserve"> (Собрание законодательства РФ. 2003. № 28. Ст. 2895.).</w:t>
      </w:r>
    </w:p>
  </w:footnote>
  <w:footnote w:id="2">
    <w:p w:rsidR="006D06BC" w:rsidRPr="00E424E1" w:rsidRDefault="006D06BC" w:rsidP="006D06BC">
      <w:pPr>
        <w:pStyle w:val="a5"/>
      </w:pPr>
      <w:r>
        <w:rPr>
          <w:rStyle w:val="a7"/>
        </w:rPr>
        <w:footnoteRef/>
      </w:r>
      <w:r>
        <w:t xml:space="preserve"> </w:t>
      </w:r>
      <w:r>
        <w:t xml:space="preserve">Новая редакция п. 2 ст. 46 Федерального закона </w:t>
      </w:r>
      <w:r w:rsidRPr="00FA4768">
        <w:t xml:space="preserve">от 7 июля </w:t>
      </w:r>
      <w:smartTag w:uri="urn:schemas-microsoft-com:office:smarttags" w:element="metricconverter">
        <w:smartTagPr>
          <w:attr w:name="ProductID" w:val="2003 г"/>
        </w:smartTagPr>
        <w:r w:rsidRPr="00FA4768">
          <w:t>2003 г</w:t>
        </w:r>
      </w:smartTag>
      <w:r w:rsidRPr="00FA4768">
        <w:t>. № 126-ФЗ</w:t>
      </w:r>
      <w:r>
        <w:t xml:space="preserve"> </w:t>
      </w:r>
      <w:r w:rsidRPr="00FA4768">
        <w:t>«О связи»</w:t>
      </w:r>
      <w:r>
        <w:t xml:space="preserve">, изложенная в соответствии с изменениями, внесенными Федеральным законом от 1 декабря </w:t>
      </w:r>
      <w:smartTag w:uri="urn:schemas-microsoft-com:office:smarttags" w:element="metricconverter">
        <w:smartTagPr>
          <w:attr w:name="ProductID" w:val="2014 г"/>
        </w:smartTagPr>
        <w:r>
          <w:t>2014 </w:t>
        </w:r>
        <w:r w:rsidRPr="006D611B">
          <w:t>г</w:t>
        </w:r>
      </w:smartTag>
      <w:r w:rsidRPr="006D611B">
        <w:t>. № 419-ФЗ</w:t>
      </w:r>
      <w:r>
        <w:t xml:space="preserve">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footnote>
  <w:footnote w:id="3">
    <w:p w:rsidR="006D06BC" w:rsidRPr="0057195D" w:rsidRDefault="006D06BC" w:rsidP="006D06BC">
      <w:pPr>
        <w:autoSpaceDE w:val="0"/>
        <w:autoSpaceDN w:val="0"/>
        <w:adjustRightInd w:val="0"/>
        <w:rPr>
          <w:sz w:val="20"/>
          <w:szCs w:val="20"/>
        </w:rPr>
      </w:pPr>
      <w:r w:rsidRPr="0057195D">
        <w:rPr>
          <w:rStyle w:val="a7"/>
          <w:sz w:val="20"/>
          <w:szCs w:val="20"/>
        </w:rPr>
        <w:footnoteRef/>
      </w:r>
      <w:r w:rsidRPr="0057195D">
        <w:rPr>
          <w:sz w:val="20"/>
          <w:szCs w:val="20"/>
        </w:rPr>
        <w:t xml:space="preserve"> Постановление Правительства Российской Федерации от 21 апреля </w:t>
      </w:r>
      <w:smartTag w:uri="urn:schemas-microsoft-com:office:smarttags" w:element="metricconverter">
        <w:smartTagPr>
          <w:attr w:name="ProductID" w:val="2005 г"/>
        </w:smartTagPr>
        <w:r w:rsidRPr="0057195D">
          <w:rPr>
            <w:sz w:val="20"/>
            <w:szCs w:val="20"/>
          </w:rPr>
          <w:t>2005 г</w:t>
        </w:r>
      </w:smartTag>
      <w:r w:rsidRPr="0057195D">
        <w:rPr>
          <w:sz w:val="20"/>
          <w:szCs w:val="20"/>
        </w:rPr>
        <w:t>. № 241 (ред. от 01.12.2014 г.).</w:t>
      </w:r>
    </w:p>
  </w:footnote>
  <w:footnote w:id="4">
    <w:p w:rsidR="006D06BC" w:rsidRDefault="006D06BC" w:rsidP="006D06BC">
      <w:pPr>
        <w:pStyle w:val="a5"/>
      </w:pPr>
      <w:r>
        <w:rPr>
          <w:rStyle w:val="a7"/>
        </w:rPr>
        <w:footnoteRef/>
      </w:r>
      <w:r>
        <w:t xml:space="preserve"> </w:t>
      </w:r>
      <w:r w:rsidRPr="004D2A60">
        <w:t>Кроме того, предусмотрены дополнительные методические рекомендации по обеспечению информационной доступности в сфере теле-, радиовещания, электронных и информационно-коммуникационных технологий в зависимости от категорий инвалидов: касающиеся инвалидов по зрению, инвалидов по слуху, инвалидов с нарушениями опорно-двигательных функций и инвалидов с когнитивными и возрастными нарушениями (с</w:t>
      </w:r>
      <w:r>
        <w:t xml:space="preserve">м. подробнее: </w:t>
      </w:r>
      <w:r w:rsidRPr="004D2A60">
        <w:t xml:space="preserve">Методические рекомендации об особенностях обеспечения информационной доступности в сфере теле-, радиовещания, электронных и информационно-коммуникационных технологий (утв. приказом </w:t>
      </w:r>
      <w:proofErr w:type="spellStart"/>
      <w:r w:rsidRPr="004D2A60">
        <w:t>Минкомсвязи</w:t>
      </w:r>
      <w:proofErr w:type="spellEnd"/>
      <w:r w:rsidRPr="004D2A60">
        <w:t xml:space="preserve"> России от 25 апреля </w:t>
      </w:r>
      <w:smartTag w:uri="urn:schemas-microsoft-com:office:smarttags" w:element="metricconverter">
        <w:smartTagPr>
          <w:attr w:name="ProductID" w:val="2014 г"/>
        </w:smartTagPr>
        <w:r w:rsidRPr="004D2A60">
          <w:t>2014 г</w:t>
        </w:r>
      </w:smartTag>
      <w:r w:rsidRPr="004D2A60">
        <w:t>. № 108).</w:t>
      </w:r>
    </w:p>
  </w:footnote>
  <w:footnote w:id="5">
    <w:p w:rsidR="006D06BC" w:rsidRPr="00B64CC8" w:rsidRDefault="006D06BC" w:rsidP="006D06BC">
      <w:pPr>
        <w:pStyle w:val="a5"/>
      </w:pPr>
      <w:r w:rsidRPr="00B64CC8">
        <w:rPr>
          <w:rStyle w:val="a7"/>
        </w:rPr>
        <w:footnoteRef/>
      </w:r>
      <w:r w:rsidRPr="00B64CC8">
        <w:t xml:space="preserve"> </w:t>
      </w:r>
      <w:r w:rsidRPr="00B64CC8">
        <w:t xml:space="preserve">См., например: Федеральный закон от 30 декабря </w:t>
      </w:r>
      <w:smartTag w:uri="urn:schemas-microsoft-com:office:smarttags" w:element="metricconverter">
        <w:smartTagPr>
          <w:attr w:name="ProductID" w:val="2009 г"/>
        </w:smartTagPr>
        <w:r w:rsidRPr="00B64CC8">
          <w:t>2009 г</w:t>
        </w:r>
      </w:smartTag>
      <w:r w:rsidRPr="00B64CC8">
        <w:t xml:space="preserve">. № 384-ФЗ (в посл. ред. от 2 июля </w:t>
      </w:r>
      <w:smartTag w:uri="urn:schemas-microsoft-com:office:smarttags" w:element="metricconverter">
        <w:smartTagPr>
          <w:attr w:name="ProductID" w:val="2013 г"/>
        </w:smartTagPr>
        <w:r w:rsidRPr="00B64CC8">
          <w:t>2013 г</w:t>
        </w:r>
      </w:smartTag>
      <w:r w:rsidRPr="00B64CC8">
        <w:t xml:space="preserve">.) «Технический регламент о безопасности зданий и сооружений»; Свод правил СП 59.13330.2012 «Доступность зданий и сооружений для маломобильных групп населения. Актуализированная редакция СНиП 35-01-2001», утв. приказом </w:t>
      </w:r>
      <w:proofErr w:type="spellStart"/>
      <w:r w:rsidRPr="00B64CC8">
        <w:t>Минрегиона</w:t>
      </w:r>
      <w:proofErr w:type="spellEnd"/>
      <w:r w:rsidRPr="00B64CC8">
        <w:t xml:space="preserve"> России от 27 декабря </w:t>
      </w:r>
      <w:smartTag w:uri="urn:schemas-microsoft-com:office:smarttags" w:element="metricconverter">
        <w:smartTagPr>
          <w:attr w:name="ProductID" w:val="2011 г"/>
        </w:smartTagPr>
        <w:r w:rsidRPr="00B64CC8">
          <w:t>2011 г</w:t>
        </w:r>
      </w:smartTag>
      <w:r w:rsidRPr="00B64CC8">
        <w:t xml:space="preserve">. № 605; СП 136.13330.2012 «Проектирование зданий и сооружений с учетом доступности для маломобильных групп населения. Общие положения»; СП 138.13330.2012 Общественные здания и сооружения, доступные маломобильным группам населения. Правила проектирования.»; СП 139.13330.2012 «Здания и помещения с местами труда для инвалидов. Правила проектирования»; СП 141.133330.2012 «Учреждения социального обслуживания маломобильных групп населения. Правила расчета и размещения» и др. Приказом Минтруда России от 25 декабря </w:t>
      </w:r>
      <w:smartTag w:uri="urn:schemas-microsoft-com:office:smarttags" w:element="metricconverter">
        <w:smartTagPr>
          <w:attr w:name="ProductID" w:val="2012 г"/>
        </w:smartTagPr>
        <w:r w:rsidRPr="00B64CC8">
          <w:t>2012 г</w:t>
        </w:r>
      </w:smartTag>
      <w:r w:rsidRPr="00B64CC8">
        <w:t>. № 627 утверждена методика, позволяющая объективизировать и систематизировать доступность объектов и слуг в приоритетных сферах жизнедеятельности для инвалидов и других маломобильных групп населения, с возможностью учета региональной специфики (вместе с ГОСТ Р 51079-2006 (ИСО 9999:2002) Группа Р20. Национальный стандарт Российской Федерации. Технические средства реабилитации людей с ограничениями жизнедеятельности).</w:t>
      </w:r>
    </w:p>
  </w:footnote>
  <w:footnote w:id="6">
    <w:p w:rsidR="006D06BC" w:rsidRPr="00B64CC8" w:rsidRDefault="006D06BC" w:rsidP="006D06BC">
      <w:pPr>
        <w:autoSpaceDE w:val="0"/>
        <w:autoSpaceDN w:val="0"/>
        <w:adjustRightInd w:val="0"/>
        <w:spacing w:line="240" w:lineRule="auto"/>
        <w:rPr>
          <w:sz w:val="20"/>
          <w:szCs w:val="20"/>
        </w:rPr>
      </w:pPr>
      <w:r w:rsidRPr="00B64CC8">
        <w:rPr>
          <w:rStyle w:val="a7"/>
          <w:sz w:val="20"/>
          <w:szCs w:val="20"/>
        </w:rPr>
        <w:footnoteRef/>
      </w:r>
      <w:r w:rsidRPr="00B64CC8">
        <w:rPr>
          <w:sz w:val="20"/>
          <w:szCs w:val="20"/>
        </w:rPr>
        <w:t xml:space="preserve"> Свод правил СП 59.13330.2012 «Доступность зданий и сооружений для маломобильных групп населения. Актуализированная редакция СНиП 35-01-2001», утв. приказом </w:t>
      </w:r>
      <w:proofErr w:type="spellStart"/>
      <w:r w:rsidRPr="00B64CC8">
        <w:rPr>
          <w:sz w:val="20"/>
          <w:szCs w:val="20"/>
        </w:rPr>
        <w:t>Минрегиона</w:t>
      </w:r>
      <w:proofErr w:type="spellEnd"/>
      <w:r w:rsidRPr="00B64CC8">
        <w:rPr>
          <w:sz w:val="20"/>
          <w:szCs w:val="20"/>
        </w:rPr>
        <w:t xml:space="preserve"> России от 27 декабря </w:t>
      </w:r>
      <w:smartTag w:uri="urn:schemas-microsoft-com:office:smarttags" w:element="metricconverter">
        <w:smartTagPr>
          <w:attr w:name="ProductID" w:val="2011 г"/>
        </w:smartTagPr>
        <w:r w:rsidRPr="00B64CC8">
          <w:rPr>
            <w:sz w:val="20"/>
            <w:szCs w:val="20"/>
          </w:rPr>
          <w:t>2011 г</w:t>
        </w:r>
      </w:smartTag>
      <w:r w:rsidRPr="00B64CC8">
        <w:rPr>
          <w:sz w:val="20"/>
          <w:szCs w:val="20"/>
        </w:rPr>
        <w:t>. № 605 (Нормирование, стандартизация и сертификация в строительстве. 2012. № 2).</w:t>
      </w:r>
    </w:p>
  </w:footnote>
  <w:footnote w:id="7">
    <w:p w:rsidR="006D06BC" w:rsidRPr="00E409CE" w:rsidRDefault="006D06BC" w:rsidP="006D06BC">
      <w:pPr>
        <w:pStyle w:val="a5"/>
      </w:pPr>
      <w:r w:rsidRPr="00E409CE">
        <w:rPr>
          <w:rStyle w:val="a7"/>
        </w:rPr>
        <w:footnoteRef/>
      </w:r>
      <w:r w:rsidRPr="00E409CE">
        <w:t xml:space="preserve"> </w:t>
      </w:r>
      <w:r w:rsidRPr="00E409CE">
        <w:t xml:space="preserve">ГОСТ Р 51671-2000. Государственный стандарт Российской Федерации. Средства связи и информации технические общего пользования, доступные для инвалидов. Классификация. Требования доступности и безопасности (принят и введен в действие Постановлением Госстандарта России от 21 ноября </w:t>
      </w:r>
      <w:smartTag w:uri="urn:schemas-microsoft-com:office:smarttags" w:element="metricconverter">
        <w:smartTagPr>
          <w:attr w:name="ProductID" w:val="2000 г"/>
        </w:smartTagPr>
        <w:r w:rsidRPr="00E409CE">
          <w:t>2000 г</w:t>
        </w:r>
      </w:smartTag>
      <w:r w:rsidRPr="00E409CE">
        <w:t>. № 308-ст.</w:t>
      </w:r>
    </w:p>
  </w:footnote>
  <w:footnote w:id="8">
    <w:p w:rsidR="006D06BC" w:rsidRPr="00E409CE" w:rsidRDefault="006D06BC" w:rsidP="006D06BC">
      <w:pPr>
        <w:pStyle w:val="a5"/>
      </w:pPr>
      <w:r w:rsidRPr="00E409CE">
        <w:rPr>
          <w:rStyle w:val="a7"/>
        </w:rPr>
        <w:footnoteRef/>
      </w:r>
      <w:r w:rsidRPr="00E409CE">
        <w:t xml:space="preserve"> </w:t>
      </w:r>
      <w:r w:rsidRPr="00E409CE">
        <w:t xml:space="preserve">Соответствующие изменения внесены в ч. 1 ст. 15 Федерального закона от 24 ноября </w:t>
      </w:r>
      <w:smartTag w:uri="urn:schemas-microsoft-com:office:smarttags" w:element="metricconverter">
        <w:smartTagPr>
          <w:attr w:name="ProductID" w:val="1995 г"/>
        </w:smartTagPr>
        <w:r w:rsidRPr="00E409CE">
          <w:t>1995 г</w:t>
        </w:r>
      </w:smartTag>
      <w:r w:rsidRPr="00E409CE">
        <w:t xml:space="preserve">. № 181-ФЗ «О социальной защите инвалидов в Российской Федерации» (в ред. Федерального закона от 1 декабря </w:t>
      </w:r>
      <w:smartTag w:uri="urn:schemas-microsoft-com:office:smarttags" w:element="metricconverter">
        <w:smartTagPr>
          <w:attr w:name="ProductID" w:val="2014 г"/>
        </w:smartTagPr>
        <w:r w:rsidRPr="00E409CE">
          <w:t>2014 г</w:t>
        </w:r>
      </w:smartTag>
      <w:r w:rsidRPr="00E409CE">
        <w:t>. № 419-ФЗ ).</w:t>
      </w:r>
    </w:p>
  </w:footnote>
  <w:footnote w:id="9">
    <w:p w:rsidR="006D06BC" w:rsidRPr="00E409CE" w:rsidRDefault="006D06BC" w:rsidP="006D06BC">
      <w:pPr>
        <w:pStyle w:val="a5"/>
        <w:contextualSpacing/>
      </w:pPr>
      <w:r w:rsidRPr="00E409CE">
        <w:rPr>
          <w:rStyle w:val="a7"/>
        </w:rPr>
        <w:footnoteRef/>
      </w:r>
      <w:r w:rsidRPr="00E409CE">
        <w:t xml:space="preserve"> </w:t>
      </w:r>
      <w:r w:rsidRPr="00E409CE">
        <w:t xml:space="preserve">См. подп. «г» п. 24 постановления Правительства РФ от 22 декабря </w:t>
      </w:r>
      <w:smartTag w:uri="urn:schemas-microsoft-com:office:smarttags" w:element="metricconverter">
        <w:smartTagPr>
          <w:attr w:name="ProductID" w:val="2006 г"/>
        </w:smartTagPr>
        <w:r w:rsidRPr="00E409CE">
          <w:t>2006 г</w:t>
        </w:r>
      </w:smartTag>
      <w:r w:rsidRPr="00E409CE">
        <w:t xml:space="preserve">. № 785 (в посл. ред. от 19 февраля </w:t>
      </w:r>
      <w:smartTag w:uri="urn:schemas-microsoft-com:office:smarttags" w:element="metricconverter">
        <w:smartTagPr>
          <w:attr w:name="ProductID" w:val="2015 г"/>
        </w:smartTagPr>
        <w:r w:rsidRPr="00E409CE">
          <w:t>2015 г</w:t>
        </w:r>
      </w:smartTag>
      <w:r w:rsidRPr="00E409CE">
        <w:t>.) «Об утверждении Правил оказания услуг связи для целей телевизионного вещания и (или) радиовещания» (Собрание законодательства РФ. 2007. № 1. Ст. 249).</w:t>
      </w:r>
    </w:p>
  </w:footnote>
  <w:footnote w:id="10">
    <w:p w:rsidR="006D06BC" w:rsidRDefault="006D06BC" w:rsidP="006D06BC">
      <w:pPr>
        <w:pStyle w:val="a5"/>
        <w:contextualSpacing/>
      </w:pPr>
      <w:r w:rsidRPr="00E409CE">
        <w:rPr>
          <w:rStyle w:val="a7"/>
        </w:rPr>
        <w:footnoteRef/>
      </w:r>
      <w:r w:rsidRPr="00E409CE">
        <w:t xml:space="preserve"> </w:t>
      </w:r>
      <w:r w:rsidRPr="00E409CE">
        <w:t xml:space="preserve">См., например, определение ВАС РФ от 17 октября </w:t>
      </w:r>
      <w:smartTag w:uri="urn:schemas-microsoft-com:office:smarttags" w:element="metricconverter">
        <w:smartTagPr>
          <w:attr w:name="ProductID" w:val="2012 г"/>
        </w:smartTagPr>
        <w:r w:rsidRPr="00E409CE">
          <w:t>2012 г</w:t>
        </w:r>
      </w:smartTag>
      <w:r w:rsidRPr="00E409CE">
        <w:t>. № ВАС-10018/12.</w:t>
      </w:r>
    </w:p>
  </w:footnote>
  <w:footnote w:id="11">
    <w:p w:rsidR="006D06BC" w:rsidRDefault="006D06BC" w:rsidP="006D06BC">
      <w:pPr>
        <w:pStyle w:val="a5"/>
        <w:contextualSpacing/>
      </w:pPr>
      <w:r>
        <w:rPr>
          <w:rStyle w:val="a7"/>
        </w:rPr>
        <w:footnoteRef/>
      </w:r>
      <w:r>
        <w:t xml:space="preserve"> </w:t>
      </w:r>
      <w:r>
        <w:t xml:space="preserve">См., например, </w:t>
      </w:r>
      <w:r w:rsidRPr="00EB128E">
        <w:t xml:space="preserve">Постановление Пятнадцатого арбитражного апелляционного суда от 22 апреля </w:t>
      </w:r>
      <w:smartTag w:uri="urn:schemas-microsoft-com:office:smarttags" w:element="metricconverter">
        <w:smartTagPr>
          <w:attr w:name="ProductID" w:val="2014 г"/>
        </w:smartTagPr>
        <w:r w:rsidRPr="00EB128E">
          <w:t>2014 г</w:t>
        </w:r>
      </w:smartTag>
      <w:r w:rsidRPr="00EB128E">
        <w:t>. №</w:t>
      </w:r>
      <w:r>
        <w:t> </w:t>
      </w:r>
      <w:r w:rsidRPr="00EB128E">
        <w:t>15АП-3049/2014 по делу № А32-39406/2013</w:t>
      </w:r>
      <w:r>
        <w:t xml:space="preserve">, Постановление Четвертого арбитражного </w:t>
      </w:r>
      <w:r w:rsidRPr="00EB128E">
        <w:t>апелляционного суда от</w:t>
      </w:r>
      <w:r>
        <w:t xml:space="preserve"> 1 ноября </w:t>
      </w:r>
      <w:smartTag w:uri="urn:schemas-microsoft-com:office:smarttags" w:element="metricconverter">
        <w:smartTagPr>
          <w:attr w:name="ProductID" w:val="2013 г"/>
        </w:smartTagPr>
        <w:r>
          <w:t>2013 г</w:t>
        </w:r>
      </w:smartTag>
      <w:r>
        <w:t>. по делу № А19-8618/2013.</w:t>
      </w:r>
    </w:p>
  </w:footnote>
  <w:footnote w:id="12">
    <w:p w:rsidR="006D06BC" w:rsidRDefault="006D06BC" w:rsidP="006D06BC">
      <w:pPr>
        <w:pStyle w:val="a5"/>
        <w:contextualSpacing/>
      </w:pPr>
      <w:r>
        <w:rPr>
          <w:rStyle w:val="a7"/>
        </w:rPr>
        <w:footnoteRef/>
      </w:r>
      <w:r>
        <w:t xml:space="preserve"> </w:t>
      </w:r>
      <w:r w:rsidRPr="00D866CD">
        <w:t xml:space="preserve">Апелляционное определение Верховного суда Республики Коми от 6 марта </w:t>
      </w:r>
      <w:smartTag w:uri="urn:schemas-microsoft-com:office:smarttags" w:element="metricconverter">
        <w:smartTagPr>
          <w:attr w:name="ProductID" w:val="2014 г"/>
        </w:smartTagPr>
        <w:r w:rsidRPr="00D866CD">
          <w:t>2014 г</w:t>
        </w:r>
      </w:smartTag>
      <w:r w:rsidRPr="00D866CD">
        <w:t>. по делу № 33-1072/2014.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47680"/>
    <w:multiLevelType w:val="hybridMultilevel"/>
    <w:tmpl w:val="A31858E4"/>
    <w:lvl w:ilvl="0" w:tplc="28965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6BC"/>
    <w:rsid w:val="006D06BC"/>
    <w:rsid w:val="00B41F3C"/>
    <w:rsid w:val="00CB3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2F59472-BAA1-4F7D-B528-EDB373C1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6BC"/>
    <w:pPr>
      <w:spacing w:after="200" w:line="276" w:lineRule="auto"/>
    </w:pPr>
    <w:rPr>
      <w:rFonts w:ascii="Calibri" w:eastAsia="Calibri" w:hAnsi="Calibri" w:cs="Times New Roman"/>
    </w:rPr>
  </w:style>
  <w:style w:type="paragraph" w:styleId="1">
    <w:name w:val="heading 1"/>
    <w:basedOn w:val="a"/>
    <w:next w:val="a"/>
    <w:link w:val="10"/>
    <w:uiPriority w:val="99"/>
    <w:qFormat/>
    <w:rsid w:val="006D06BC"/>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D06BC"/>
    <w:rPr>
      <w:rFonts w:ascii="Arial" w:eastAsia="Times New Roman" w:hAnsi="Arial" w:cs="Arial"/>
      <w:b/>
      <w:bCs/>
      <w:color w:val="26282F"/>
      <w:sz w:val="26"/>
      <w:szCs w:val="26"/>
      <w:lang w:eastAsia="ru-RU"/>
    </w:rPr>
  </w:style>
  <w:style w:type="paragraph" w:styleId="a3">
    <w:name w:val="List Paragraph"/>
    <w:basedOn w:val="a"/>
    <w:uiPriority w:val="34"/>
    <w:qFormat/>
    <w:rsid w:val="006D06BC"/>
    <w:pPr>
      <w:ind w:left="720"/>
      <w:contextualSpacing/>
    </w:pPr>
    <w:rPr>
      <w:rFonts w:eastAsia="Times New Roman"/>
    </w:rPr>
  </w:style>
  <w:style w:type="paragraph" w:styleId="a4">
    <w:name w:val="Normal (Web)"/>
    <w:basedOn w:val="a"/>
    <w:uiPriority w:val="99"/>
    <w:unhideWhenUsed/>
    <w:rsid w:val="006D06BC"/>
    <w:pPr>
      <w:spacing w:before="240" w:after="240" w:line="240" w:lineRule="auto"/>
    </w:pPr>
    <w:rPr>
      <w:rFonts w:ascii="Times New Roman" w:eastAsia="Times New Roman" w:hAnsi="Times New Roman"/>
      <w:sz w:val="24"/>
      <w:szCs w:val="24"/>
      <w:lang w:eastAsia="ru-RU"/>
    </w:rPr>
  </w:style>
  <w:style w:type="paragraph" w:customStyle="1" w:styleId="ConsPlusNormal">
    <w:name w:val="ConsPlusNormal"/>
    <w:rsid w:val="006D06BC"/>
    <w:pPr>
      <w:autoSpaceDE w:val="0"/>
      <w:autoSpaceDN w:val="0"/>
      <w:adjustRightInd w:val="0"/>
      <w:spacing w:after="0" w:line="240" w:lineRule="auto"/>
    </w:pPr>
    <w:rPr>
      <w:rFonts w:ascii="Arial" w:eastAsia="Calibri" w:hAnsi="Arial" w:cs="Arial"/>
      <w:sz w:val="20"/>
      <w:szCs w:val="20"/>
    </w:rPr>
  </w:style>
  <w:style w:type="character" w:customStyle="1" w:styleId="blk3">
    <w:name w:val="blk3"/>
    <w:basedOn w:val="a0"/>
    <w:rsid w:val="006D06BC"/>
    <w:rPr>
      <w:vanish w:val="0"/>
      <w:webHidden w:val="0"/>
      <w:specVanish w:val="0"/>
    </w:rPr>
  </w:style>
  <w:style w:type="paragraph" w:styleId="a5">
    <w:name w:val="footnote text"/>
    <w:aliases w:val="footnote text Знак,single space,footnote text Знак1 Знак Знак,footnote text Знак1 Знак Знак ,footnote text,Текст сноски Знак Знак,Текст сноски Знак Знак Знак Знак Знак Знак,Текст сноски Знак Знак Знак Знак Знак Знак Знак Знак"/>
    <w:basedOn w:val="a"/>
    <w:link w:val="a6"/>
    <w:uiPriority w:val="99"/>
    <w:unhideWhenUsed/>
    <w:rsid w:val="006D06BC"/>
    <w:pPr>
      <w:spacing w:after="0" w:line="240" w:lineRule="auto"/>
      <w:ind w:firstLine="709"/>
      <w:jc w:val="both"/>
    </w:pPr>
    <w:rPr>
      <w:rFonts w:ascii="Times New Roman" w:hAnsi="Times New Roman"/>
      <w:sz w:val="20"/>
      <w:szCs w:val="20"/>
      <w:lang w:val="x-none"/>
    </w:rPr>
  </w:style>
  <w:style w:type="character" w:customStyle="1" w:styleId="a6">
    <w:name w:val="Текст сноски Знак"/>
    <w:aliases w:val="footnote text Знак Знак,single space Знак,footnote text Знак1 Знак Знак Знак,footnote text Знак1 Знак Знак  Знак,footnote text Знак1,Текст сноски Знак Знак Знак,Текст сноски Знак Знак Знак Знак Знак Знак Знак"/>
    <w:basedOn w:val="a0"/>
    <w:link w:val="a5"/>
    <w:uiPriority w:val="99"/>
    <w:rsid w:val="006D06BC"/>
    <w:rPr>
      <w:rFonts w:ascii="Times New Roman" w:eastAsia="Calibri" w:hAnsi="Times New Roman" w:cs="Times New Roman"/>
      <w:sz w:val="20"/>
      <w:szCs w:val="20"/>
      <w:lang w:val="x-none"/>
    </w:rPr>
  </w:style>
  <w:style w:type="character" w:styleId="a7">
    <w:name w:val="footnote reference"/>
    <w:aliases w:val="Знак сноски 1,Знак сноски-FN,Ciae niinee-FN,Referencia nota al pie,4_G"/>
    <w:uiPriority w:val="99"/>
    <w:unhideWhenUsed/>
    <w:rsid w:val="006D06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4952</Words>
  <Characters>28232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ChooduMKh</dc:creator>
  <cp:keywords/>
  <dc:description/>
  <cp:lastModifiedBy>ChooduMKh</cp:lastModifiedBy>
  <cp:revision>1</cp:revision>
  <dcterms:created xsi:type="dcterms:W3CDTF">2015-12-18T03:09:00Z</dcterms:created>
  <dcterms:modified xsi:type="dcterms:W3CDTF">2015-12-18T03:19:00Z</dcterms:modified>
</cp:coreProperties>
</file>